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14" w:rsidRDefault="00CD75F3">
      <w:pPr>
        <w:adjustRightInd w:val="0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1</w:t>
      </w:r>
    </w:p>
    <w:p w:rsidR="008E2514" w:rsidRDefault="00CD75F3">
      <w:pPr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监测任务分配表</w:t>
      </w:r>
    </w:p>
    <w:p w:rsidR="008E2514" w:rsidRDefault="008E2514">
      <w:pPr>
        <w:snapToGrid w:val="0"/>
        <w:jc w:val="center"/>
        <w:rPr>
          <w:rFonts w:ascii="Times New Roman" w:eastAsia="方正小标宋简体" w:hAnsi="Times New Roman" w:cs="Times New Roman"/>
          <w:b/>
          <w:color w:val="000000"/>
          <w:kern w:val="0"/>
          <w:sz w:val="36"/>
          <w:szCs w:val="36"/>
        </w:rPr>
      </w:pPr>
    </w:p>
    <w:p w:rsidR="008E2514" w:rsidRDefault="00CD75F3">
      <w:pPr>
        <w:snapToGrid w:val="0"/>
        <w:jc w:val="center"/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color w:val="000000"/>
          <w:kern w:val="0"/>
          <w:sz w:val="36"/>
          <w:szCs w:val="36"/>
        </w:rPr>
        <w:t>第一部分：</w:t>
      </w:r>
      <w:r>
        <w:rPr>
          <w:rFonts w:ascii="Times New Roman" w:eastAsia="方正小标宋简体" w:hAnsi="Times New Roman" w:cs="Times New Roman"/>
          <w:b/>
          <w:color w:val="000000"/>
          <w:kern w:val="0"/>
          <w:sz w:val="36"/>
          <w:szCs w:val="36"/>
        </w:rPr>
        <w:t>产地水产品兽药残留</w:t>
      </w:r>
      <w:r>
        <w:rPr>
          <w:rFonts w:ascii="Times New Roman" w:eastAsia="方正小标宋简体" w:hAnsi="Times New Roman" w:cs="Times New Roman" w:hint="eastAsia"/>
          <w:b/>
          <w:color w:val="000000"/>
          <w:kern w:val="0"/>
          <w:sz w:val="36"/>
          <w:szCs w:val="36"/>
        </w:rPr>
        <w:t>监</w:t>
      </w:r>
      <w:r>
        <w:rPr>
          <w:rFonts w:ascii="Times New Roman" w:eastAsia="方正小标宋简体" w:hAnsi="Times New Roman" w:cs="Times New Roman"/>
          <w:b/>
          <w:color w:val="000000"/>
          <w:kern w:val="0"/>
          <w:sz w:val="36"/>
          <w:szCs w:val="36"/>
        </w:rPr>
        <w:t>测</w:t>
      </w:r>
    </w:p>
    <w:tbl>
      <w:tblPr>
        <w:tblStyle w:val="ad"/>
        <w:tblW w:w="85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83"/>
        <w:gridCol w:w="1112"/>
        <w:gridCol w:w="1184"/>
        <w:gridCol w:w="4145"/>
        <w:gridCol w:w="1333"/>
      </w:tblGrid>
      <w:tr w:rsidR="008E2514">
        <w:trPr>
          <w:trHeight w:val="567"/>
          <w:tblHeader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省份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样品总数（批次）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抽样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品种</w:t>
            </w:r>
          </w:p>
        </w:tc>
        <w:tc>
          <w:tcPr>
            <w:tcW w:w="133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承担单位</w:t>
            </w: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辽宁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95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对虾、鲤鱼、海参（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、牛蛙（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、中华绒螯蟹、鲆鲽类、虹鳟、鲶鱼等</w:t>
            </w:r>
          </w:p>
        </w:tc>
        <w:tc>
          <w:tcPr>
            <w:tcW w:w="1333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农业农村部渔业环境及水产品质量监督检验测试中心（哈尔滨）负责，农业农村部渔业产品质量监督检验测试中心（厦门）协助</w:t>
            </w: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吉林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鲫鱼、草鱼、鲤鱼等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黑龙江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鲫鱼、草鱼、鲤鱼等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内蒙古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鲫鱼、草鱼、鲤鱼等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天津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草鱼、鲤鱼、鲆鲽类、对虾（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个）、罗非鱼等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安徽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95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鳊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鲂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、草鱼、鲤鱼、鲫鱼、鳜鱼（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牛蛙（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）、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中华绒螯蟹、克氏原螯虾等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草鱼、鲤鱼、罗非、鲟鱼、虹鳟等</w:t>
            </w:r>
          </w:p>
        </w:tc>
        <w:tc>
          <w:tcPr>
            <w:tcW w:w="1333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国家水产品质量监督检验中心负责，农业农村部渔业产品质量监督检验测试中心（烟台）协助</w:t>
            </w: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山东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145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鲆鲽类、鲤鱼、鲫鱼、草鱼、海参（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个）、鲟鱼（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个）、乌鳢（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个）、对虾等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江苏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145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鳊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鲂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、草鱼、鲫鱼、大菱鲆、中华绒螯蟹、克氏原螯虾、对虾等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甘肃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虹鳟、草鱼、鲤鱼等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青海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虹鳟等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青岛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对虾、海参（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个）、三疣梭子蟹等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大连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海参等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草鱼、鲫鱼、中华绒螯蟹、对虾等</w:t>
            </w:r>
          </w:p>
        </w:tc>
        <w:tc>
          <w:tcPr>
            <w:tcW w:w="1333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农业农村部水产品质量监督检验测试中心（上海）负责，农业农村部渔业环境及水产品质量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lastRenderedPageBreak/>
              <w:t>监督检验测试中心（成都）协助</w:t>
            </w: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浙江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黄颡鱼（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个）、大口黑鲈（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个）、乌鳢（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个）、草鱼、鲫鱼、中华鳖（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牛蛙（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）、大黄鱼（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）、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对虾等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福建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145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罗非鱼、花鲈、草鱼、石斑鱼、大黄鱼（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个）、鲍、对虾等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河南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鲫鱼（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个）、草鱼、鲤鱼等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西藏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亚东鲑鱼等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宁波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花鲈、大黄鱼（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个）、对虾、三疣梭子蟹等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广东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170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草鱼、鳜鱼、大口黑鲈（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个）、花鲈、乌鳢（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21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牛蛙（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）、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罗非鱼、对虾等</w:t>
            </w:r>
          </w:p>
        </w:tc>
        <w:tc>
          <w:tcPr>
            <w:tcW w:w="1333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农业农村部渔业环境及水产品质量监督检验测试中心（广州）负责，农业农村部渔业环境及水产品质量监督检验测试中心（舟山）协助</w:t>
            </w: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海南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95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罗非鱼、石斑鱼、对虾（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贵州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草鱼、鲤鱼、鲟鱼（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宁夏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草鱼、鲤鱼等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山西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草鱼、鲤鱼等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江西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94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草鱼、鲫鱼、黄颡鱼、鳊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鲂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、鳜鱼、黄鳝、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牛蛙（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）、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克氏原螯虾等</w:t>
            </w:r>
          </w:p>
        </w:tc>
        <w:tc>
          <w:tcPr>
            <w:tcW w:w="1333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农业农村部水产种质质量监督检验测试中心（广州）负责，农业农村部渔业产品质量监督检验测试中心（长沙）协助</w:t>
            </w: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云南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草鱼、鲤鱼（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个）、罗非鱼等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重庆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鲫鱼、草鱼、鲤鱼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、牛蛙（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广西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90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草鱼、鲤鱼、花鲈、罗非鱼（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个）、对虾等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河北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鲤鱼（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个）、草鱼（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个）、鲫鱼、大菱鲆、罗非鱼、海参（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个）、对虾（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湖北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125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草鱼、鲫鱼、鳊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鲂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、鳜鱼（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牛蛙（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）、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黄颡鱼、黄鳝、中华绒螯蟹、克氏原螯虾等</w:t>
            </w:r>
          </w:p>
        </w:tc>
        <w:tc>
          <w:tcPr>
            <w:tcW w:w="1333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农业农村部淡水鱼类种质监督检验测试中心负责，农业农村部渔业环境及水产品质量监督检验测试中心（武汉）协助</w:t>
            </w: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湖南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90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草鱼、鲫鱼、鳊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鲂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、鳜鱼、克氏原螯虾、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牛蛙（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）、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中华鳖等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陕西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草鱼、鲤鱼等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四川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个）、鲤鱼、鲫鱼（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个）、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牛蛙（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  <w:t>）、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斑点叉尾鮰等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新疆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草鱼、鲤鱼等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783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112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新疆兵团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4145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草鱼、鲤鱼等</w:t>
            </w:r>
          </w:p>
        </w:tc>
        <w:tc>
          <w:tcPr>
            <w:tcW w:w="1333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E2514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118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Cs w:val="21"/>
              </w:rPr>
              <w:t>2350</w:t>
            </w:r>
          </w:p>
        </w:tc>
        <w:tc>
          <w:tcPr>
            <w:tcW w:w="4145" w:type="dxa"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:rsidR="008E2514" w:rsidRDefault="008E2514">
      <w:pPr>
        <w:adjustRightIn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</w:p>
    <w:p w:rsidR="008E2514" w:rsidRDefault="008E2514">
      <w:pPr>
        <w:adjustRightIn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</w:p>
    <w:p w:rsidR="008E2514" w:rsidRDefault="00CD75F3">
      <w:pPr>
        <w:adjustRightIn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/>
          <w:bCs/>
          <w:kern w:val="0"/>
          <w:sz w:val="36"/>
          <w:szCs w:val="36"/>
        </w:rPr>
        <w:t>第二部分：水产养殖用投入品安全</w:t>
      </w: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隐患排查</w:t>
      </w:r>
    </w:p>
    <w:p w:rsidR="008E2514" w:rsidRDefault="008E2514">
      <w:pPr>
        <w:adjustRightInd w:val="0"/>
        <w:spacing w:line="560" w:lineRule="exact"/>
        <w:jc w:val="center"/>
        <w:textAlignment w:val="baseline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tbl>
      <w:tblPr>
        <w:tblW w:w="8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0"/>
        <w:gridCol w:w="2650"/>
        <w:gridCol w:w="1974"/>
        <w:gridCol w:w="3012"/>
      </w:tblGrid>
      <w:tr w:rsidR="008E2514">
        <w:trPr>
          <w:trHeight w:val="581"/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197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样品数量</w:t>
            </w:r>
          </w:p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（批次）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承担单位</w:t>
            </w:r>
          </w:p>
        </w:tc>
      </w:tr>
      <w:tr w:rsidR="008E2514">
        <w:trPr>
          <w:trHeight w:val="1070"/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天津、内蒙古、辽宁、吉林、黑龙江、安徽</w:t>
            </w:r>
          </w:p>
        </w:tc>
        <w:tc>
          <w:tcPr>
            <w:tcW w:w="197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农业农村部渔业环境及水产品质量监督检验测试中心（哈尔滨）</w:t>
            </w:r>
          </w:p>
        </w:tc>
      </w:tr>
      <w:tr w:rsidR="008E2514">
        <w:trPr>
          <w:trHeight w:val="1070"/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北京、江苏、山东、甘肃、青海、青岛、大连</w:t>
            </w:r>
          </w:p>
        </w:tc>
        <w:tc>
          <w:tcPr>
            <w:tcW w:w="197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国家水产品质量监督检验中心</w:t>
            </w:r>
          </w:p>
        </w:tc>
      </w:tr>
      <w:tr w:rsidR="008E2514">
        <w:trPr>
          <w:trHeight w:val="1070"/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上海、浙江、福建、河南、西藏、宁波</w:t>
            </w:r>
          </w:p>
        </w:tc>
        <w:tc>
          <w:tcPr>
            <w:tcW w:w="197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农业农村部水产品质量监督检验测试中心（上海）</w:t>
            </w:r>
          </w:p>
        </w:tc>
      </w:tr>
      <w:tr w:rsidR="008E2514">
        <w:trPr>
          <w:trHeight w:val="1070"/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山西、广东、海南、贵州、宁夏</w:t>
            </w:r>
          </w:p>
        </w:tc>
        <w:tc>
          <w:tcPr>
            <w:tcW w:w="197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农业农村部渔业环境及水产品质量监督检验测试中心（广州）</w:t>
            </w:r>
          </w:p>
        </w:tc>
      </w:tr>
      <w:tr w:rsidR="008E2514">
        <w:trPr>
          <w:trHeight w:val="1070"/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河北、江西、广西、重庆、云南</w:t>
            </w:r>
          </w:p>
        </w:tc>
        <w:tc>
          <w:tcPr>
            <w:tcW w:w="197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农业农村部水产种质质量监督检验测试中心（广州）</w:t>
            </w:r>
          </w:p>
        </w:tc>
      </w:tr>
      <w:tr w:rsidR="008E2514">
        <w:trPr>
          <w:trHeight w:val="1070"/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湖北、湖南、四川、陕西、新疆、新疆兵团</w:t>
            </w:r>
          </w:p>
        </w:tc>
        <w:tc>
          <w:tcPr>
            <w:tcW w:w="197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农业农村部淡水鱼类种质监督检验测试中心</w:t>
            </w:r>
          </w:p>
        </w:tc>
      </w:tr>
      <w:tr w:rsidR="008E2514">
        <w:trPr>
          <w:trHeight w:val="964"/>
          <w:jc w:val="center"/>
        </w:trPr>
        <w:tc>
          <w:tcPr>
            <w:tcW w:w="3880" w:type="dxa"/>
            <w:gridSpan w:val="2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97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8E2514" w:rsidRDefault="008E2514">
      <w:pPr>
        <w:adjustRightInd w:val="0"/>
        <w:spacing w:line="560" w:lineRule="exact"/>
        <w:textAlignment w:val="baseline"/>
        <w:rPr>
          <w:rFonts w:ascii="Times New Roman" w:eastAsia="仿宋_GB2312" w:hAnsi="Times New Roman" w:cs="Times New Roman"/>
          <w:kern w:val="0"/>
          <w:sz w:val="18"/>
          <w:szCs w:val="20"/>
        </w:rPr>
      </w:pPr>
    </w:p>
    <w:p w:rsidR="008E2514" w:rsidRDefault="00CD75F3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18"/>
          <w:szCs w:val="20"/>
        </w:rPr>
        <w:br w:type="page"/>
      </w:r>
    </w:p>
    <w:p w:rsidR="008E2514" w:rsidRDefault="008E2514">
      <w:pPr>
        <w:adjustRightInd w:val="0"/>
        <w:snapToGrid w:val="0"/>
        <w:jc w:val="center"/>
        <w:textAlignment w:val="baseline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</w:p>
    <w:p w:rsidR="008E2514" w:rsidRDefault="00CD75F3">
      <w:pPr>
        <w:adjustRightInd w:val="0"/>
        <w:snapToGrid w:val="0"/>
        <w:jc w:val="center"/>
        <w:textAlignment w:val="baseline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/>
          <w:bCs/>
          <w:kern w:val="0"/>
          <w:sz w:val="36"/>
          <w:szCs w:val="36"/>
        </w:rPr>
        <w:t>第三部分：</w:t>
      </w: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海水</w:t>
      </w:r>
      <w:r>
        <w:rPr>
          <w:rFonts w:ascii="Times New Roman" w:eastAsia="方正小标宋简体" w:hAnsi="Times New Roman" w:cs="Times New Roman" w:hint="eastAsia"/>
          <w:b/>
          <w:bCs/>
          <w:kern w:val="0"/>
          <w:sz w:val="36"/>
          <w:szCs w:val="36"/>
        </w:rPr>
        <w:t>养殖</w:t>
      </w: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贝类产品卫生监测</w:t>
      </w:r>
    </w:p>
    <w:p w:rsidR="008E2514" w:rsidRDefault="008E2514">
      <w:pPr>
        <w:adjustRightInd w:val="0"/>
        <w:spacing w:line="560" w:lineRule="exact"/>
        <w:jc w:val="center"/>
        <w:textAlignment w:val="baseline"/>
        <w:rPr>
          <w:rFonts w:ascii="Times New Roman" w:eastAsia="仿宋_GB2312" w:hAnsi="Times New Roman" w:cs="Times New Roman"/>
          <w:kern w:val="0"/>
          <w:szCs w:val="21"/>
        </w:rPr>
      </w:pPr>
    </w:p>
    <w:tbl>
      <w:tblPr>
        <w:tblW w:w="8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0"/>
        <w:gridCol w:w="1266"/>
        <w:gridCol w:w="1652"/>
        <w:gridCol w:w="2968"/>
        <w:gridCol w:w="1723"/>
      </w:tblGrid>
      <w:tr w:rsidR="008E2514">
        <w:trPr>
          <w:trHeight w:val="64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省份</w:t>
            </w:r>
          </w:p>
        </w:tc>
        <w:tc>
          <w:tcPr>
            <w:tcW w:w="16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抽样数量（批次）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监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测品种</w:t>
            </w:r>
          </w:p>
        </w:tc>
      </w:tr>
      <w:tr w:rsidR="008E2514">
        <w:trPr>
          <w:trHeight w:val="76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山东</w:t>
            </w:r>
          </w:p>
        </w:tc>
        <w:tc>
          <w:tcPr>
            <w:tcW w:w="165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968" w:type="dxa"/>
            <w:vMerge w:val="restart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国家水产质量监督检验中心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牡蛎、蛤类、扇贝、缢蛏、贻贝、蚶类等贝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类产品</w:t>
            </w:r>
          </w:p>
        </w:tc>
      </w:tr>
      <w:tr w:rsidR="008E2514">
        <w:trPr>
          <w:trHeight w:val="76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大连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68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E2514">
        <w:trPr>
          <w:trHeight w:val="76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辽宁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68" w:type="dxa"/>
            <w:vMerge w:val="restart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农业农村部水产种质与渔业环境质量监督检验测试中心（青岛）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E2514">
        <w:trPr>
          <w:trHeight w:val="76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青岛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68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E2514">
        <w:trPr>
          <w:trHeight w:val="76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河北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68" w:type="dxa"/>
            <w:vMerge w:val="restart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农业农村部水产品质量监督检验测试中心（上海）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E2514">
        <w:trPr>
          <w:trHeight w:val="76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江苏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68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E2514">
        <w:trPr>
          <w:trHeight w:val="76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68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E2514">
        <w:trPr>
          <w:trHeight w:val="76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宁波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68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E2514">
        <w:trPr>
          <w:trHeight w:val="76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福建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68" w:type="dxa"/>
            <w:vMerge w:val="restart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农业农村部渔业环境及水产品质量监督检验测试中心（广州）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E2514">
        <w:trPr>
          <w:trHeight w:val="76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广东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68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E2514">
        <w:trPr>
          <w:trHeight w:val="767"/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广西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14" w:rsidRDefault="00CD75F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68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E2514">
        <w:trPr>
          <w:trHeight w:val="767"/>
          <w:jc w:val="center"/>
        </w:trPr>
        <w:tc>
          <w:tcPr>
            <w:tcW w:w="2266" w:type="dxa"/>
            <w:gridSpan w:val="2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400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E2514" w:rsidRDefault="008E2514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CD75F3">
      <w:pPr>
        <w:adjustRightInd w:val="0"/>
        <w:spacing w:line="560" w:lineRule="exact"/>
        <w:textAlignment w:val="baseline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lastRenderedPageBreak/>
        <w:t>附</w:t>
      </w:r>
      <w:r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件</w:t>
      </w:r>
      <w:r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2</w:t>
      </w:r>
    </w:p>
    <w:p w:rsidR="008E2514" w:rsidRDefault="008E2514">
      <w:pPr>
        <w:adjustRightIn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</w:pPr>
    </w:p>
    <w:p w:rsidR="008E2514" w:rsidRDefault="00CD75F3">
      <w:pPr>
        <w:adjustRightInd w:val="0"/>
        <w:spacing w:line="560" w:lineRule="exact"/>
        <w:jc w:val="center"/>
        <w:textAlignment w:val="baseline"/>
        <w:rPr>
          <w:rFonts w:ascii="Times New Roman" w:eastAsia="黑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color w:val="000000"/>
          <w:kern w:val="0"/>
          <w:sz w:val="44"/>
          <w:szCs w:val="44"/>
        </w:rPr>
        <w:t>主要检测指标</w:t>
      </w:r>
    </w:p>
    <w:p w:rsidR="008E2514" w:rsidRDefault="008E2514">
      <w:pPr>
        <w:adjustRightInd w:val="0"/>
        <w:spacing w:line="560" w:lineRule="exact"/>
        <w:textAlignment w:val="baseline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8E2514" w:rsidRDefault="00CD75F3">
      <w:pPr>
        <w:snapToGrid w:val="0"/>
        <w:jc w:val="center"/>
        <w:rPr>
          <w:rFonts w:ascii="Times New Roman" w:eastAsia="方正小标宋简体" w:hAnsi="Times New Roman" w:cs="Times New Roman"/>
          <w:b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/>
          <w:color w:val="000000"/>
          <w:kern w:val="0"/>
          <w:sz w:val="36"/>
          <w:szCs w:val="36"/>
        </w:rPr>
        <w:t>第一部分：</w:t>
      </w:r>
      <w:r>
        <w:rPr>
          <w:rFonts w:ascii="Times New Roman" w:eastAsia="方正小标宋简体" w:hAnsi="Times New Roman" w:cs="Times New Roman"/>
          <w:b/>
          <w:color w:val="000000"/>
          <w:kern w:val="0"/>
          <w:sz w:val="36"/>
          <w:szCs w:val="36"/>
        </w:rPr>
        <w:t>产地水产品检测的禁用药品及其他化合物、停用兽药、以及明确规定有休药期的兽药和农药</w:t>
      </w:r>
    </w:p>
    <w:p w:rsidR="008E2514" w:rsidRDefault="008E2514">
      <w:pPr>
        <w:snapToGrid w:val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W w:w="8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183"/>
        <w:gridCol w:w="4517"/>
      </w:tblGrid>
      <w:tr w:rsidR="008E2514">
        <w:trPr>
          <w:trHeight w:val="720"/>
          <w:jc w:val="center"/>
        </w:trPr>
        <w:tc>
          <w:tcPr>
            <w:tcW w:w="41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514" w:rsidRDefault="00CD75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抽样品种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514" w:rsidRDefault="00CD75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检测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</w:tr>
      <w:tr w:rsidR="008E2514">
        <w:trPr>
          <w:trHeight w:val="2050"/>
          <w:jc w:val="center"/>
        </w:trPr>
        <w:tc>
          <w:tcPr>
            <w:tcW w:w="4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海水鱼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大黄鱼、花鲈、石斑鱼、鲆鲽类等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、虾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对虾等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、蟹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中华绒螯蟹、三疣梭子蟹等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）、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水养殖种类</w:t>
            </w:r>
          </w:p>
        </w:tc>
        <w:tc>
          <w:tcPr>
            <w:tcW w:w="4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氯霉素、硝基呋喃类代谢物、洛美沙星、培氟沙星、诺氟沙星、氧氟沙星、恩诺沙星、环丙沙星</w:t>
            </w:r>
          </w:p>
        </w:tc>
      </w:tr>
      <w:tr w:rsidR="008E2514">
        <w:trPr>
          <w:trHeight w:val="1243"/>
          <w:jc w:val="center"/>
        </w:trPr>
        <w:tc>
          <w:tcPr>
            <w:tcW w:w="4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淡水鱼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鳜鱼、虹鳟、鲫鱼、草鱼、大口黑鲈、乌鳢、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斑点叉尾</w:t>
            </w:r>
            <w:r>
              <w:rPr>
                <w:rFonts w:ascii="仿宋_GB2312" w:eastAsia="宋体" w:hAnsi="宋体" w:hint="eastAsia"/>
                <w:color w:val="000000"/>
                <w:sz w:val="28"/>
                <w:szCs w:val="28"/>
              </w:rPr>
              <w:t>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、鲤鱼、鳊鲂、鲶鱼、黄颡鱼、鲟鱼、黄鳝、罗非鱼等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、中华鳖、牛蛙、其他淡水养殖种类</w:t>
            </w:r>
          </w:p>
        </w:tc>
        <w:tc>
          <w:tcPr>
            <w:tcW w:w="4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氯霉素、孔雀石绿、硝基呋喃类代谢物、洛美沙星、培氟沙星、诺氟沙星、氧氟沙星、恩诺沙星、环丙沙星</w:t>
            </w:r>
          </w:p>
        </w:tc>
      </w:tr>
      <w:tr w:rsidR="008E2514">
        <w:trPr>
          <w:trHeight w:val="1483"/>
          <w:jc w:val="center"/>
        </w:trPr>
        <w:tc>
          <w:tcPr>
            <w:tcW w:w="41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海参、鲍、克氏原螯虾</w:t>
            </w:r>
          </w:p>
        </w:tc>
        <w:tc>
          <w:tcPr>
            <w:tcW w:w="4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氯霉素、孔雀石绿、硝基呋喃类代谢物、洛美沙星、培氟沙星、诺氟沙星、氧氟沙星、恩诺沙星、环丙沙星、扑草净、甲氰菊酯</w:t>
            </w:r>
          </w:p>
        </w:tc>
      </w:tr>
    </w:tbl>
    <w:p w:rsidR="008E2514" w:rsidRDefault="00CD75F3">
      <w:pPr>
        <w:snapToGrid w:val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备注：硝基呋喃类代谢物包括：呋喃唑酮代谢物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AOZ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、呋喃它酮代谢物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AMOZ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、呋喃西林代谢物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SEM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和呋喃妥因代谢物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AHD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虾、蟹中呋喃西林代谢物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SEM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残留不作判定</w:t>
      </w:r>
    </w:p>
    <w:p w:rsidR="008E2514" w:rsidRDefault="008E2514">
      <w:pPr>
        <w:snapToGrid w:val="0"/>
        <w:spacing w:line="12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snapToGrid w:val="0"/>
        <w:spacing w:line="12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adjustRightInd w:val="0"/>
        <w:spacing w:line="560" w:lineRule="exact"/>
        <w:textAlignment w:val="baseline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8E2514" w:rsidRDefault="008E2514">
      <w:pPr>
        <w:adjustRightInd w:val="0"/>
        <w:spacing w:line="560" w:lineRule="exact"/>
        <w:textAlignment w:val="baseline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8E2514" w:rsidRDefault="008E2514">
      <w:pPr>
        <w:adjustRightInd w:val="0"/>
        <w:spacing w:line="560" w:lineRule="exact"/>
        <w:textAlignment w:val="baseline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8E2514" w:rsidRDefault="008E2514">
      <w:pPr>
        <w:adjustRightInd w:val="0"/>
        <w:spacing w:line="560" w:lineRule="exact"/>
        <w:textAlignment w:val="baseline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8E2514" w:rsidRDefault="008E2514">
      <w:pPr>
        <w:adjustRightIn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</w:p>
    <w:p w:rsidR="008E2514" w:rsidRDefault="00CD75F3">
      <w:pPr>
        <w:adjustRightIn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/>
          <w:bCs/>
          <w:kern w:val="0"/>
          <w:sz w:val="36"/>
          <w:szCs w:val="36"/>
        </w:rPr>
        <w:t>第二部分：水产养殖用投入品</w:t>
      </w: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检测的风险物质</w:t>
      </w:r>
    </w:p>
    <w:p w:rsidR="008E2514" w:rsidRDefault="008E2514">
      <w:pPr>
        <w:adjustRightInd w:val="0"/>
        <w:spacing w:line="560" w:lineRule="exact"/>
        <w:jc w:val="center"/>
        <w:textAlignment w:val="baseline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tbl>
      <w:tblPr>
        <w:tblW w:w="8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56"/>
        <w:gridCol w:w="1365"/>
        <w:gridCol w:w="5942"/>
      </w:tblGrid>
      <w:tr w:rsidR="008E2514">
        <w:trPr>
          <w:trHeight w:val="625"/>
          <w:jc w:val="center"/>
        </w:trPr>
        <w:tc>
          <w:tcPr>
            <w:tcW w:w="2821" w:type="dxa"/>
            <w:gridSpan w:val="2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抽样种类及用途</w:t>
            </w:r>
          </w:p>
        </w:tc>
        <w:tc>
          <w:tcPr>
            <w:tcW w:w="5942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检测的风险物质</w:t>
            </w:r>
          </w:p>
        </w:tc>
      </w:tr>
      <w:tr w:rsidR="008E2514">
        <w:trPr>
          <w:trHeight w:val="1068"/>
          <w:jc w:val="center"/>
        </w:trPr>
        <w:tc>
          <w:tcPr>
            <w:tcW w:w="1456" w:type="dxa"/>
            <w:vMerge w:val="restart"/>
            <w:vAlign w:val="center"/>
          </w:tcPr>
          <w:p w:rsidR="008E2514" w:rsidRDefault="00CD75F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非规范投入品</w:t>
            </w:r>
          </w:p>
        </w:tc>
        <w:tc>
          <w:tcPr>
            <w:tcW w:w="1365" w:type="dxa"/>
            <w:vAlign w:val="center"/>
          </w:tcPr>
          <w:p w:rsidR="008E2514" w:rsidRDefault="00CD75F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促生长</w:t>
            </w:r>
          </w:p>
        </w:tc>
        <w:tc>
          <w:tcPr>
            <w:tcW w:w="5942" w:type="dxa"/>
            <w:vAlign w:val="center"/>
          </w:tcPr>
          <w:p w:rsidR="008E2514" w:rsidRDefault="00CD75F3">
            <w:pPr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硝基呋喃类药物（含呋喃唑酮、呋喃妥因、呋喃西林、呋喃它酮，下同）、氯霉素类（氯霉素、氟苯尼考、甲砜霉素，下同）、磺胺类药物（磺胺嘧啶、磺胺甲基嘧啶、磺胺间甲氧嘧啶、磺胺噻唑、磺胺甲恶唑、磺胺多辛，下同）、喹诺酮类药物（环丙沙星、恩诺沙星、诺氟沙星、氧氟沙星，下同）、喹乙醇</w:t>
            </w:r>
          </w:p>
        </w:tc>
      </w:tr>
      <w:tr w:rsidR="008E2514">
        <w:trPr>
          <w:trHeight w:val="463"/>
          <w:jc w:val="center"/>
        </w:trPr>
        <w:tc>
          <w:tcPr>
            <w:tcW w:w="1456" w:type="dxa"/>
            <w:vMerge/>
            <w:vAlign w:val="center"/>
          </w:tcPr>
          <w:p w:rsidR="008E2514" w:rsidRDefault="008E2514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E2514" w:rsidRDefault="00CD75F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杀虫</w:t>
            </w:r>
          </w:p>
        </w:tc>
        <w:tc>
          <w:tcPr>
            <w:tcW w:w="5942" w:type="dxa"/>
            <w:vAlign w:val="center"/>
          </w:tcPr>
          <w:p w:rsidR="008E2514" w:rsidRDefault="00CD75F3">
            <w:pPr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三唑磷、伊维菌素、阿维菌素</w:t>
            </w:r>
          </w:p>
        </w:tc>
      </w:tr>
      <w:tr w:rsidR="008E2514">
        <w:trPr>
          <w:trHeight w:val="426"/>
          <w:jc w:val="center"/>
        </w:trPr>
        <w:tc>
          <w:tcPr>
            <w:tcW w:w="1456" w:type="dxa"/>
            <w:vMerge/>
            <w:vAlign w:val="center"/>
          </w:tcPr>
          <w:p w:rsidR="008E2514" w:rsidRDefault="008E2514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E2514" w:rsidRDefault="00CD75F3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除杂</w:t>
            </w:r>
          </w:p>
        </w:tc>
        <w:tc>
          <w:tcPr>
            <w:tcW w:w="5942" w:type="dxa"/>
            <w:vAlign w:val="center"/>
          </w:tcPr>
          <w:p w:rsidR="008E2514" w:rsidRDefault="00CD75F3">
            <w:pPr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三唑磷、孔雀石绿、五氯酚钠、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扑草净、甲氰菊酯</w:t>
            </w:r>
          </w:p>
        </w:tc>
      </w:tr>
      <w:tr w:rsidR="008E2514">
        <w:trPr>
          <w:trHeight w:val="250"/>
          <w:jc w:val="center"/>
        </w:trPr>
        <w:tc>
          <w:tcPr>
            <w:tcW w:w="1456" w:type="dxa"/>
            <w:vMerge/>
            <w:vAlign w:val="center"/>
          </w:tcPr>
          <w:p w:rsidR="008E2514" w:rsidRDefault="008E2514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E2514" w:rsidRDefault="00CD75F3">
            <w:pPr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水质改良剂、底质改良剂、微生态制剂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5942" w:type="dxa"/>
            <w:vAlign w:val="center"/>
          </w:tcPr>
          <w:p w:rsidR="008E2514" w:rsidRDefault="00CD75F3">
            <w:pPr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磺胺类药物、喹诺酮类药物、氟苯尼考、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扑草净、甲氰菊酯</w:t>
            </w:r>
          </w:p>
        </w:tc>
      </w:tr>
    </w:tbl>
    <w:p w:rsidR="008E2514" w:rsidRDefault="008E2514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CD75F3">
      <w:pPr>
        <w:adjustRightIn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/>
          <w:bCs/>
          <w:kern w:val="0"/>
          <w:sz w:val="36"/>
          <w:szCs w:val="36"/>
        </w:rPr>
        <w:t>第三部分：</w:t>
      </w: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海水养殖贝类产品检测的指标</w:t>
      </w:r>
    </w:p>
    <w:p w:rsidR="008E2514" w:rsidRDefault="008E2514">
      <w:pPr>
        <w:adjustRightIn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</w:p>
    <w:p w:rsidR="008E2514" w:rsidRDefault="00CD75F3">
      <w:pPr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大肠杆菌、细菌总数、铅、镉、多氯联苯、腹泻性贝类毒素（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DSP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麻痹性贝类毒素（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PSP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）。</w:t>
      </w:r>
    </w:p>
    <w:p w:rsidR="008E2514" w:rsidRDefault="008E2514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CD75F3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3</w:t>
      </w:r>
    </w:p>
    <w:p w:rsidR="008E2514" w:rsidRDefault="008E2514">
      <w:pPr>
        <w:snapToGrid w:val="0"/>
        <w:spacing w:line="120" w:lineRule="atLeast"/>
        <w:jc w:val="center"/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</w:pPr>
    </w:p>
    <w:p w:rsidR="008E2514" w:rsidRDefault="00CD75F3">
      <w:pPr>
        <w:snapToGrid w:val="0"/>
        <w:spacing w:line="120" w:lineRule="atLeast"/>
        <w:jc w:val="center"/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  <w:t>检测方法及判定限量值</w:t>
      </w:r>
    </w:p>
    <w:p w:rsidR="008E2514" w:rsidRDefault="008E2514">
      <w:pPr>
        <w:snapToGrid w:val="0"/>
        <w:spacing w:line="120" w:lineRule="atLeast"/>
        <w:jc w:val="center"/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</w:pPr>
    </w:p>
    <w:tbl>
      <w:tblPr>
        <w:tblW w:w="8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37"/>
        <w:gridCol w:w="4536"/>
        <w:gridCol w:w="2544"/>
      </w:tblGrid>
      <w:tr w:rsidR="008E2514">
        <w:trPr>
          <w:trHeight w:val="491"/>
          <w:tblHeader/>
          <w:jc w:val="center"/>
        </w:trPr>
        <w:tc>
          <w:tcPr>
            <w:tcW w:w="1637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8"/>
              </w:rPr>
              <w:t>检测指标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8"/>
              </w:rPr>
              <w:t>检测方法</w:t>
            </w: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8"/>
              </w:rPr>
              <w:t>判定限量值</w:t>
            </w:r>
          </w:p>
        </w:tc>
      </w:tr>
      <w:tr w:rsidR="008E2514">
        <w:trPr>
          <w:trHeight w:val="429"/>
          <w:jc w:val="center"/>
        </w:trPr>
        <w:tc>
          <w:tcPr>
            <w:tcW w:w="1637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硝基呋喃类代谢物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农业部公告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783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号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-1</w:t>
            </w:r>
            <w:r>
              <w:rPr>
                <w:rFonts w:ascii="Times New Roman" w:eastAsia="仿宋_GB2312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2006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水产品中硝基呋喃类代谢物残留量的测定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液相色谱－串联质谱法</w:t>
            </w:r>
          </w:p>
        </w:tc>
        <w:tc>
          <w:tcPr>
            <w:tcW w:w="2544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各分项限量值</w:t>
            </w:r>
          </w:p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1.0μg/kg</w:t>
            </w:r>
          </w:p>
        </w:tc>
      </w:tr>
      <w:tr w:rsidR="008E2514">
        <w:trPr>
          <w:trHeight w:val="407"/>
          <w:jc w:val="center"/>
        </w:trPr>
        <w:tc>
          <w:tcPr>
            <w:tcW w:w="1637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农业部公告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1077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号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-2-2008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水产品中硝基呋喃类代谢物残留量的测定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高效液相色谱法</w:t>
            </w:r>
          </w:p>
        </w:tc>
        <w:tc>
          <w:tcPr>
            <w:tcW w:w="2544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2514">
        <w:trPr>
          <w:trHeight w:val="285"/>
          <w:jc w:val="center"/>
        </w:trPr>
        <w:tc>
          <w:tcPr>
            <w:tcW w:w="1637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孔雀石绿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GB/T 19857-2005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水产品中孔雀石绿和结晶紫残留量的测定（液相色谱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串联质谱法）</w:t>
            </w:r>
          </w:p>
        </w:tc>
        <w:tc>
          <w:tcPr>
            <w:tcW w:w="2544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1.0μg/kg</w:t>
            </w:r>
          </w:p>
        </w:tc>
      </w:tr>
      <w:tr w:rsidR="008E2514">
        <w:trPr>
          <w:trHeight w:val="285"/>
          <w:jc w:val="center"/>
        </w:trPr>
        <w:tc>
          <w:tcPr>
            <w:tcW w:w="1637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GB/T 20361-2006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水产品中孔雀石绿和结晶紫残留量的测定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高效液相色谱荧光检测法</w:t>
            </w:r>
          </w:p>
        </w:tc>
        <w:tc>
          <w:tcPr>
            <w:tcW w:w="2544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2514">
        <w:trPr>
          <w:trHeight w:val="341"/>
          <w:jc w:val="center"/>
        </w:trPr>
        <w:tc>
          <w:tcPr>
            <w:tcW w:w="1637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氯霉素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SC/T 3018-2004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水产品中氯霉素残留量的测定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气相色谱法</w:t>
            </w:r>
          </w:p>
        </w:tc>
        <w:tc>
          <w:tcPr>
            <w:tcW w:w="2544" w:type="dxa"/>
            <w:vMerge w:val="restart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0.3μg/kg</w:t>
            </w:r>
          </w:p>
        </w:tc>
      </w:tr>
      <w:tr w:rsidR="008E2514">
        <w:trPr>
          <w:trHeight w:val="285"/>
          <w:jc w:val="center"/>
        </w:trPr>
        <w:tc>
          <w:tcPr>
            <w:tcW w:w="1637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农业部公告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781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号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-2-2006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动物源食品中氯霉素残留量的测定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高效液相色谱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串联质谱法</w:t>
            </w:r>
          </w:p>
        </w:tc>
        <w:tc>
          <w:tcPr>
            <w:tcW w:w="2544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2514">
        <w:trPr>
          <w:trHeight w:val="570"/>
          <w:jc w:val="center"/>
        </w:trPr>
        <w:tc>
          <w:tcPr>
            <w:tcW w:w="1637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农业部公告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958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号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-13-2007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水产品中氯霉素、甲砜霉素、氟甲砜霉素残留量的测定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气相色谱法</w:t>
            </w:r>
          </w:p>
        </w:tc>
        <w:tc>
          <w:tcPr>
            <w:tcW w:w="2544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2514">
        <w:trPr>
          <w:trHeight w:val="570"/>
          <w:jc w:val="center"/>
        </w:trPr>
        <w:tc>
          <w:tcPr>
            <w:tcW w:w="1637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农业部公告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958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号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-14-2007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水产品中氯霉素、甲砜霉素、氟甲砜霉素残留量的测定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气相色谱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质谱法</w:t>
            </w:r>
          </w:p>
        </w:tc>
        <w:tc>
          <w:tcPr>
            <w:tcW w:w="2544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2514">
        <w:trPr>
          <w:trHeight w:val="570"/>
          <w:jc w:val="center"/>
        </w:trPr>
        <w:tc>
          <w:tcPr>
            <w:tcW w:w="1637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GB/T 22338-2008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动物源性食品中氯霉素类药物残留量测定</w:t>
            </w:r>
          </w:p>
        </w:tc>
        <w:tc>
          <w:tcPr>
            <w:tcW w:w="2544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2514">
        <w:trPr>
          <w:trHeight w:val="570"/>
          <w:jc w:val="center"/>
        </w:trPr>
        <w:tc>
          <w:tcPr>
            <w:tcW w:w="1637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GB/T 20756-2006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可食动物肌肉、肝脏和水产品中氯霉素、甲砜霉素、氟苯尼考残留量的测定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液相色谱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串联质谱法</w:t>
            </w:r>
          </w:p>
        </w:tc>
        <w:tc>
          <w:tcPr>
            <w:tcW w:w="2544" w:type="dxa"/>
            <w:vMerge/>
            <w:vAlign w:val="center"/>
          </w:tcPr>
          <w:p w:rsidR="008E2514" w:rsidRDefault="008E2514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氟喹诺酮类（洛美沙星、培氟沙星、诺氟沙星、氧氟沙星、恩诺沙星、环丙沙星）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农业部公告</w:t>
            </w:r>
            <w:r>
              <w:rPr>
                <w:rFonts w:ascii="Times New Roman" w:eastAsia="仿宋_GB2312" w:hAnsi="Times New Roman" w:cs="Times New Roman"/>
                <w:sz w:val="22"/>
              </w:rPr>
              <w:t>1077</w:t>
            </w:r>
            <w:r>
              <w:rPr>
                <w:rFonts w:ascii="Times New Roman" w:eastAsia="仿宋_GB2312" w:hAnsi="Times New Roman" w:cs="Times New Roman"/>
                <w:sz w:val="22"/>
              </w:rPr>
              <w:t>号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sz w:val="22"/>
              </w:rPr>
              <w:t>2008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水产品中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17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种磺胺类及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15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种喹诺酮类药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物残留量的测定液相色谱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串联质谱法</w:t>
            </w: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洛美沙星、培氟沙星、诺氟沙星、氧氟沙星各分项限量值为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2.0μg/kg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；恩诺沙星和环丙沙星总和为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100μg/kg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扑草净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SN/T 1968-2007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进出口食品中扑草净残留量检测方法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气相色谱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质谱法</w:t>
            </w: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不作判定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甲氰菊酯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 xml:space="preserve">GB/T 5009.162-2008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动物性食品中有机氯农药和拟除虫菊酯农药多组分残留量的测定</w:t>
            </w: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不作判定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腹泻性贝类毒素（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DSP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）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GB 5009.212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2016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食品安全国家标准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贝类中腹泻性贝类毒素的测定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小鼠生物法或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液相色谱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串联质谱法</w:t>
            </w: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不得检出（小鼠法）或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160μg/kg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（以大田软海绵酸（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OA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）计）（液相色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lastRenderedPageBreak/>
              <w:t>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串联质谱法）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lastRenderedPageBreak/>
              <w:t>麻痹性贝类毒素（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PSP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）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GB 5009.213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2016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食品安全国家标准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贝类中麻痹性贝类毒素的测定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小鼠生物法或液相色谱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串联质谱法</w:t>
            </w: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400MU/100g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（小鼠法）或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 xml:space="preserve"> 800μg/kg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（以石房蛤毒素（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STX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）计）（液相色谱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串联质谱法）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Merge w:val="restart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大肠杆菌（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N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）</w:t>
            </w:r>
          </w:p>
        </w:tc>
        <w:tc>
          <w:tcPr>
            <w:tcW w:w="4536" w:type="dxa"/>
            <w:vMerge w:val="restart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GB 4789.38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 xml:space="preserve">2012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食品安全国家标准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食品微生物学检验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大肠埃希氏菌计数（第一法）</w:t>
            </w: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N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0"/>
              </w:rPr>
              <w:t>≤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230 MPN/100g</w:t>
            </w:r>
          </w:p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（第一类生产区）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Merge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8E2514" w:rsidRDefault="008E2514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230MPN/100g&lt;N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0"/>
              </w:rPr>
              <w:t>≤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4600 MPN/100g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（第二类生产区）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Merge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8E2514" w:rsidRDefault="008E2514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4600 MPN/100g&lt;N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0"/>
              </w:rPr>
              <w:t>≤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46000 MPN/100g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  <w:t>（第三类生产区）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Merge/>
            <w:vAlign w:val="center"/>
          </w:tcPr>
          <w:p w:rsidR="008E2514" w:rsidRDefault="008E2514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8E2514" w:rsidRDefault="008E2514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N&gt;46000 MPN/100g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且长期无改善（禁止生产区）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菌落总数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GB 4789.2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 xml:space="preserve">2016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食品安全国家标准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食品微生物学测定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菌落总数测定</w:t>
            </w: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500000CFU/g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铅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 xml:space="preserve">GB 5009.12-2017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食品安全国家标准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食品中铅的测定</w:t>
            </w: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1.5mg/kg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镉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GB 5009.15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 xml:space="preserve">2014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食品安全国家标准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食品中镉的测定</w:t>
            </w: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2.0mg/kg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（去除内脏）</w:t>
            </w:r>
          </w:p>
        </w:tc>
      </w:tr>
      <w:tr w:rsidR="008E2514">
        <w:trPr>
          <w:trHeight w:val="431"/>
          <w:jc w:val="center"/>
        </w:trPr>
        <w:tc>
          <w:tcPr>
            <w:tcW w:w="1637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多氯联苯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(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以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PCB28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PCB52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PCB101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PCB118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PCB138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PCB153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PCB180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总和计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GB 5009.190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 xml:space="preserve">2014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食品安全国家标准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食品中指示性多氯联苯含量的测定</w:t>
            </w:r>
          </w:p>
        </w:tc>
        <w:tc>
          <w:tcPr>
            <w:tcW w:w="2544" w:type="dxa"/>
            <w:vAlign w:val="center"/>
          </w:tcPr>
          <w:p w:rsidR="008E2514" w:rsidRDefault="00CD75F3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  <w:szCs w:val="20"/>
              </w:rPr>
              <w:t>0.5mg/kg</w:t>
            </w:r>
          </w:p>
        </w:tc>
      </w:tr>
    </w:tbl>
    <w:p w:rsidR="008E2514" w:rsidRDefault="008E2514">
      <w:pPr>
        <w:snapToGrid w:val="0"/>
        <w:spacing w:line="12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snapToGrid w:val="0"/>
        <w:spacing w:line="12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snapToGrid w:val="0"/>
        <w:spacing w:line="12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snapToGrid w:val="0"/>
        <w:spacing w:line="12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snapToGrid w:val="0"/>
        <w:spacing w:line="12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snapToGrid w:val="0"/>
        <w:spacing w:line="12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snapToGrid w:val="0"/>
        <w:spacing w:line="12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snapToGrid w:val="0"/>
        <w:spacing w:line="12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E2514" w:rsidRDefault="008E2514">
      <w:pPr>
        <w:snapToGrid w:val="0"/>
        <w:spacing w:line="120" w:lineRule="atLeast"/>
        <w:rPr>
          <w:rFonts w:ascii="Times New Roman" w:eastAsia="黑体" w:hAnsi="Times New Roman" w:cs="Times New Roman"/>
          <w:color w:val="000000"/>
          <w:sz w:val="32"/>
          <w:szCs w:val="32"/>
        </w:rPr>
        <w:sectPr w:rsidR="008E2514">
          <w:footerReference w:type="even" r:id="rId7"/>
          <w:footerReference w:type="default" r:id="rId8"/>
          <w:pgSz w:w="11906" w:h="16838"/>
          <w:pgMar w:top="1440" w:right="1474" w:bottom="1440" w:left="1588" w:header="851" w:footer="992" w:gutter="0"/>
          <w:cols w:space="425"/>
          <w:docGrid w:type="lines" w:linePitch="312"/>
        </w:sectPr>
      </w:pPr>
    </w:p>
    <w:p w:rsidR="008E2514" w:rsidRDefault="00CD75F3">
      <w:pPr>
        <w:adjustRightInd w:val="0"/>
        <w:spacing w:line="560" w:lineRule="exact"/>
        <w:textAlignment w:val="baseline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lastRenderedPageBreak/>
        <w:t>附</w:t>
      </w:r>
      <w:r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件</w:t>
      </w:r>
      <w:r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4</w:t>
      </w:r>
    </w:p>
    <w:p w:rsidR="008E2514" w:rsidRDefault="00CD75F3">
      <w:pPr>
        <w:snapToGrid w:val="0"/>
        <w:jc w:val="center"/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  <w:t>产地水产品</w:t>
      </w:r>
      <w:r>
        <w:rPr>
          <w:rFonts w:ascii="Times New Roman" w:eastAsia="方正小标宋简体" w:hAnsi="Times New Roman" w:cs="Times New Roman" w:hint="eastAsia"/>
          <w:b/>
          <w:bCs/>
          <w:color w:val="000000"/>
          <w:sz w:val="44"/>
          <w:szCs w:val="44"/>
        </w:rPr>
        <w:t>兽药</w:t>
      </w:r>
      <w:r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  <w:t>残留</w:t>
      </w:r>
      <w:r>
        <w:rPr>
          <w:rFonts w:ascii="Times New Roman" w:eastAsia="方正小标宋简体" w:hAnsi="Times New Roman" w:cs="Times New Roman" w:hint="eastAsia"/>
          <w:b/>
          <w:bCs/>
          <w:color w:val="000000"/>
          <w:sz w:val="44"/>
          <w:szCs w:val="44"/>
        </w:rPr>
        <w:t>监</w:t>
      </w:r>
      <w:r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  <w:t>测</w:t>
      </w:r>
      <w:r>
        <w:rPr>
          <w:rFonts w:ascii="Times New Roman" w:eastAsia="方正小标宋简体" w:hAnsi="Times New Roman" w:cs="Times New Roman" w:hint="eastAsia"/>
          <w:b/>
          <w:bCs/>
          <w:color w:val="000000"/>
          <w:sz w:val="44"/>
          <w:szCs w:val="44"/>
        </w:rPr>
        <w:t>不合格样品</w:t>
      </w:r>
      <w:r>
        <w:rPr>
          <w:rFonts w:ascii="Times New Roman" w:eastAsia="方正小标宋简体" w:hAnsi="Times New Roman" w:cs="Times New Roman"/>
          <w:b/>
          <w:bCs/>
          <w:color w:val="000000"/>
          <w:sz w:val="44"/>
          <w:szCs w:val="44"/>
        </w:rPr>
        <w:t>统计表</w:t>
      </w:r>
    </w:p>
    <w:p w:rsidR="008E2514" w:rsidRDefault="008E2514">
      <w:pPr>
        <w:snapToGrid w:val="0"/>
        <w:jc w:val="center"/>
        <w:rPr>
          <w:rFonts w:ascii="Times New Roman" w:eastAsia="方正小标宋简体" w:hAnsi="Times New Roman" w:cs="Times New Roman"/>
          <w:b/>
          <w:bCs/>
          <w:color w:val="000000"/>
          <w:szCs w:val="21"/>
        </w:rPr>
      </w:pPr>
    </w:p>
    <w:tbl>
      <w:tblPr>
        <w:tblW w:w="142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853"/>
        <w:gridCol w:w="886"/>
        <w:gridCol w:w="910"/>
        <w:gridCol w:w="3996"/>
        <w:gridCol w:w="850"/>
        <w:gridCol w:w="813"/>
        <w:gridCol w:w="1186"/>
        <w:gridCol w:w="1186"/>
        <w:gridCol w:w="1023"/>
        <w:gridCol w:w="1082"/>
        <w:gridCol w:w="735"/>
      </w:tblGrid>
      <w:tr w:rsidR="008E2514">
        <w:trPr>
          <w:trHeight w:val="613"/>
          <w:jc w:val="center"/>
        </w:trPr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来源</w:t>
            </w:r>
          </w:p>
          <w:p w:rsidR="008E2514" w:rsidRDefault="00CD75F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（国家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省级）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类型（定量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快检）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养殖场名称</w:t>
            </w:r>
          </w:p>
          <w:p w:rsidR="008E2514" w:rsidRDefault="00CD75F3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（具体到村和完整企业或合作社名称）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品种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  <w:t>检出值</w:t>
            </w:r>
          </w:p>
          <w:p w:rsidR="008E2514" w:rsidRDefault="00CD75F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μg/kg</w:t>
            </w:r>
            <w:r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  <w:t>判定</w:t>
            </w:r>
          </w:p>
          <w:p w:rsidR="008E2514" w:rsidRDefault="00CD75F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  <w:t>限量值（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μg/kg</w:t>
            </w:r>
            <w:r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  <w:t>无害化处理</w:t>
            </w:r>
          </w:p>
          <w:p w:rsidR="008E2514" w:rsidRDefault="00CD75F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Cs w:val="21"/>
              </w:rPr>
              <w:t>（千克）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行政处罚金额</w:t>
            </w:r>
          </w:p>
          <w:p w:rsidR="008E2514" w:rsidRDefault="00CD75F3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是否移送司法</w:t>
            </w:r>
          </w:p>
        </w:tc>
      </w:tr>
      <w:tr w:rsidR="008E2514">
        <w:trPr>
          <w:trHeight w:val="613"/>
          <w:jc w:val="center"/>
        </w:trPr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2514">
        <w:trPr>
          <w:trHeight w:val="613"/>
          <w:jc w:val="center"/>
        </w:trPr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2514">
        <w:trPr>
          <w:trHeight w:val="613"/>
          <w:jc w:val="center"/>
        </w:trPr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2514">
        <w:trPr>
          <w:trHeight w:val="613"/>
          <w:jc w:val="center"/>
        </w:trPr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2514">
        <w:trPr>
          <w:trHeight w:val="613"/>
          <w:jc w:val="center"/>
        </w:trPr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CD75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2514">
        <w:trPr>
          <w:trHeight w:val="613"/>
          <w:jc w:val="center"/>
        </w:trPr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2514">
        <w:trPr>
          <w:trHeight w:val="613"/>
          <w:jc w:val="center"/>
        </w:trPr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E2514" w:rsidRDefault="008E2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E2514" w:rsidRDefault="00CD75F3">
      <w:pPr>
        <w:adjustRightInd w:val="0"/>
        <w:snapToGrid w:val="0"/>
        <w:ind w:right="66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备注：</w:t>
      </w:r>
      <w:r>
        <w:rPr>
          <w:rFonts w:ascii="仿宋_GB2312" w:eastAsia="仿宋_GB2312" w:hAnsi="仿宋_GB2312" w:cs="仿宋_GB2312" w:hint="eastAsia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sz w:val="24"/>
          <w:szCs w:val="24"/>
        </w:rPr>
        <w:t>扑草</w:t>
      </w:r>
      <w:r>
        <w:rPr>
          <w:rFonts w:ascii="仿宋_GB2312" w:eastAsia="仿宋_GB2312" w:hAnsi="仿宋_GB2312" w:cs="仿宋_GB2312" w:hint="eastAsia"/>
          <w:sz w:val="24"/>
          <w:szCs w:val="24"/>
        </w:rPr>
        <w:t>净和</w:t>
      </w:r>
      <w:r>
        <w:rPr>
          <w:rFonts w:ascii="Times New Roman" w:eastAsia="仿宋_GB2312" w:hAnsi="Times New Roman" w:cs="Times New Roman"/>
          <w:color w:val="000000"/>
          <w:kern w:val="0"/>
          <w:sz w:val="22"/>
        </w:rPr>
        <w:t>甲氰菊酯</w:t>
      </w:r>
      <w:r>
        <w:rPr>
          <w:rFonts w:ascii="仿宋_GB2312" w:eastAsia="仿宋_GB2312" w:hAnsi="仿宋_GB2312" w:cs="仿宋_GB2312" w:hint="eastAsia"/>
          <w:sz w:val="24"/>
          <w:szCs w:val="24"/>
        </w:rPr>
        <w:t>等不作判定指标若有检出，参照此表填写上报。</w:t>
      </w:r>
    </w:p>
    <w:p w:rsidR="008E2514" w:rsidRDefault="00CD75F3">
      <w:pPr>
        <w:adjustRightInd w:val="0"/>
        <w:snapToGrid w:val="0"/>
        <w:ind w:right="66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2.</w:t>
      </w:r>
      <w:r>
        <w:rPr>
          <w:rFonts w:ascii="仿宋_GB2312" w:eastAsia="仿宋_GB2312" w:hAnsi="仿宋_GB2312" w:cs="仿宋_GB2312" w:hint="eastAsia"/>
          <w:sz w:val="24"/>
          <w:szCs w:val="24"/>
        </w:rPr>
        <w:t>恩诺沙星、环丙沙星检出情况不填报。</w:t>
      </w:r>
    </w:p>
    <w:p w:rsidR="008E2514" w:rsidRDefault="00CD75F3">
      <w:pPr>
        <w:adjustRightInd w:val="0"/>
        <w:snapToGrid w:val="0"/>
        <w:ind w:right="66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3.</w:t>
      </w:r>
      <w:r>
        <w:rPr>
          <w:rFonts w:ascii="仿宋_GB2312" w:eastAsia="仿宋_GB2312" w:hAnsi="仿宋_GB2312" w:cs="仿宋_GB2312" w:hint="eastAsia"/>
          <w:sz w:val="24"/>
          <w:szCs w:val="24"/>
        </w:rPr>
        <w:t>检出值、金额、千克等数值保留小数点后</w:t>
      </w:r>
      <w:r>
        <w:rPr>
          <w:rFonts w:ascii="仿宋_GB2312" w:eastAsia="仿宋_GB2312" w:hAnsi="仿宋_GB2312" w:cs="仿宋_GB2312" w:hint="eastAsia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位。</w:t>
      </w:r>
    </w:p>
    <w:p w:rsidR="008E2514" w:rsidRDefault="008E2514">
      <w:pPr>
        <w:adjustRightInd w:val="0"/>
        <w:snapToGrid w:val="0"/>
        <w:spacing w:line="360" w:lineRule="auto"/>
        <w:ind w:right="56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8E2514" w:rsidRDefault="00CD75F3">
      <w:pPr>
        <w:adjustRightInd w:val="0"/>
        <w:snapToGrid w:val="0"/>
        <w:spacing w:line="360" w:lineRule="auto"/>
        <w:ind w:right="56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上报单位：（盖章）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填表人：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手机：</w:t>
      </w:r>
    </w:p>
    <w:sectPr w:rsidR="008E2514" w:rsidSect="008E2514">
      <w:pgSz w:w="16838" w:h="11906" w:orient="landscape"/>
      <w:pgMar w:top="1474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5F3" w:rsidRDefault="00CD75F3" w:rsidP="008E2514">
      <w:r>
        <w:separator/>
      </w:r>
    </w:p>
  </w:endnote>
  <w:endnote w:type="continuationSeparator" w:id="1">
    <w:p w:rsidR="00CD75F3" w:rsidRDefault="00CD75F3" w:rsidP="008E2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DejaVu Sans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514" w:rsidRDefault="008E2514">
    <w:pPr>
      <w:pStyle w:val="a7"/>
      <w:rPr>
        <w:sz w:val="24"/>
        <w:szCs w:val="24"/>
      </w:rPr>
    </w:pPr>
    <w:r>
      <w:rPr>
        <w:sz w:val="24"/>
        <w:szCs w:val="24"/>
      </w:rPr>
      <w:fldChar w:fldCharType="begin"/>
    </w:r>
    <w:r w:rsidR="00CD75F3"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CD75F3">
      <w:rPr>
        <w:sz w:val="24"/>
        <w:szCs w:val="24"/>
      </w:rPr>
      <w:t>－</w:t>
    </w:r>
    <w:r w:rsidR="00CD75F3">
      <w:rPr>
        <w:sz w:val="24"/>
        <w:szCs w:val="24"/>
      </w:rPr>
      <w:t xml:space="preserve"> 18 </w:t>
    </w:r>
    <w:r w:rsidR="00CD75F3">
      <w:rPr>
        <w:sz w:val="24"/>
        <w:szCs w:val="24"/>
      </w:rPr>
      <w:t>－</w:t>
    </w:r>
    <w:r>
      <w:rPr>
        <w:sz w:val="24"/>
        <w:szCs w:val="24"/>
      </w:rPr>
      <w:fldChar w:fldCharType="end"/>
    </w:r>
  </w:p>
  <w:p w:rsidR="008E2514" w:rsidRDefault="008E251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5051"/>
    </w:sdtPr>
    <w:sdtContent>
      <w:p w:rsidR="008E2514" w:rsidRDefault="008E2514">
        <w:pPr>
          <w:pStyle w:val="a7"/>
          <w:jc w:val="center"/>
        </w:pPr>
        <w:r w:rsidRPr="008E2514">
          <w:fldChar w:fldCharType="begin"/>
        </w:r>
        <w:r w:rsidR="00CD75F3">
          <w:instrText xml:space="preserve"> PAGE   \* MERGEFORMAT </w:instrText>
        </w:r>
        <w:r w:rsidRPr="008E2514">
          <w:fldChar w:fldCharType="separate"/>
        </w:r>
        <w:r w:rsidR="006442CE" w:rsidRPr="006442CE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8E2514" w:rsidRDefault="008E25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5F3" w:rsidRDefault="00CD75F3" w:rsidP="008E2514">
      <w:r>
        <w:separator/>
      </w:r>
    </w:p>
  </w:footnote>
  <w:footnote w:type="continuationSeparator" w:id="1">
    <w:p w:rsidR="00CD75F3" w:rsidRDefault="00CD75F3" w:rsidP="008E2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04AF8"/>
    <w:rsid w:val="8FDD2CF2"/>
    <w:rsid w:val="9D6FA2D9"/>
    <w:rsid w:val="9EB83EDA"/>
    <w:rsid w:val="A7FF9338"/>
    <w:rsid w:val="ADB5059F"/>
    <w:rsid w:val="AF7EB783"/>
    <w:rsid w:val="AFFD3CFF"/>
    <w:rsid w:val="B3BF2222"/>
    <w:rsid w:val="BED961ED"/>
    <w:rsid w:val="CF4F467C"/>
    <w:rsid w:val="D99BB301"/>
    <w:rsid w:val="D9BFB2DB"/>
    <w:rsid w:val="DADDD9C9"/>
    <w:rsid w:val="DDA795BB"/>
    <w:rsid w:val="DDC19A0F"/>
    <w:rsid w:val="DEFC9A73"/>
    <w:rsid w:val="DF5ED9D1"/>
    <w:rsid w:val="DFFDF40F"/>
    <w:rsid w:val="EEC7F83A"/>
    <w:rsid w:val="EEFC484B"/>
    <w:rsid w:val="EF0D0F4B"/>
    <w:rsid w:val="EFFCE1C1"/>
    <w:rsid w:val="F7BF932F"/>
    <w:rsid w:val="F7DF283F"/>
    <w:rsid w:val="F7E54DEE"/>
    <w:rsid w:val="F7F58CF6"/>
    <w:rsid w:val="F8FF7E85"/>
    <w:rsid w:val="F9B621A3"/>
    <w:rsid w:val="F9FF2BDF"/>
    <w:rsid w:val="FADBBD8F"/>
    <w:rsid w:val="FB3E7FC4"/>
    <w:rsid w:val="FBA0E19E"/>
    <w:rsid w:val="FBDFD360"/>
    <w:rsid w:val="FDFFB36D"/>
    <w:rsid w:val="FEBFE1A7"/>
    <w:rsid w:val="FF3EC3F0"/>
    <w:rsid w:val="FFB386D8"/>
    <w:rsid w:val="FFDC2C18"/>
    <w:rsid w:val="FFFE315E"/>
    <w:rsid w:val="FFFFE1D4"/>
    <w:rsid w:val="0000628F"/>
    <w:rsid w:val="00013763"/>
    <w:rsid w:val="0002771E"/>
    <w:rsid w:val="000302F8"/>
    <w:rsid w:val="00031E36"/>
    <w:rsid w:val="00034F10"/>
    <w:rsid w:val="00037F0F"/>
    <w:rsid w:val="00051EB4"/>
    <w:rsid w:val="00053C3D"/>
    <w:rsid w:val="00053EAA"/>
    <w:rsid w:val="000564A8"/>
    <w:rsid w:val="00056505"/>
    <w:rsid w:val="000608E3"/>
    <w:rsid w:val="00061E71"/>
    <w:rsid w:val="00062F4E"/>
    <w:rsid w:val="000658C4"/>
    <w:rsid w:val="000800CF"/>
    <w:rsid w:val="000808E8"/>
    <w:rsid w:val="00083D41"/>
    <w:rsid w:val="00083F89"/>
    <w:rsid w:val="0008549F"/>
    <w:rsid w:val="00090387"/>
    <w:rsid w:val="0009135B"/>
    <w:rsid w:val="0009221D"/>
    <w:rsid w:val="0009236F"/>
    <w:rsid w:val="00092936"/>
    <w:rsid w:val="000974FC"/>
    <w:rsid w:val="000A330E"/>
    <w:rsid w:val="000A70E7"/>
    <w:rsid w:val="000B3AA5"/>
    <w:rsid w:val="000B5C0C"/>
    <w:rsid w:val="000C0D0A"/>
    <w:rsid w:val="000C3819"/>
    <w:rsid w:val="000C3E47"/>
    <w:rsid w:val="000C5E5C"/>
    <w:rsid w:val="000D049C"/>
    <w:rsid w:val="000E5770"/>
    <w:rsid w:val="000E59CF"/>
    <w:rsid w:val="00102496"/>
    <w:rsid w:val="00103D4A"/>
    <w:rsid w:val="0010643A"/>
    <w:rsid w:val="001150F5"/>
    <w:rsid w:val="00121968"/>
    <w:rsid w:val="0012357A"/>
    <w:rsid w:val="00125684"/>
    <w:rsid w:val="00130187"/>
    <w:rsid w:val="001305B8"/>
    <w:rsid w:val="00135F28"/>
    <w:rsid w:val="001400CA"/>
    <w:rsid w:val="001444C7"/>
    <w:rsid w:val="00144729"/>
    <w:rsid w:val="00144AAF"/>
    <w:rsid w:val="001456CB"/>
    <w:rsid w:val="00150A08"/>
    <w:rsid w:val="0015212B"/>
    <w:rsid w:val="0015250A"/>
    <w:rsid w:val="00153D5B"/>
    <w:rsid w:val="001554EC"/>
    <w:rsid w:val="0015723E"/>
    <w:rsid w:val="00157B01"/>
    <w:rsid w:val="001620FD"/>
    <w:rsid w:val="00163BB0"/>
    <w:rsid w:val="001640C4"/>
    <w:rsid w:val="00165BE5"/>
    <w:rsid w:val="00170ADE"/>
    <w:rsid w:val="00174DEB"/>
    <w:rsid w:val="001754DB"/>
    <w:rsid w:val="00175B69"/>
    <w:rsid w:val="00181874"/>
    <w:rsid w:val="00185498"/>
    <w:rsid w:val="001858D2"/>
    <w:rsid w:val="0018667F"/>
    <w:rsid w:val="00187FEC"/>
    <w:rsid w:val="00192B29"/>
    <w:rsid w:val="00193A06"/>
    <w:rsid w:val="00197C8F"/>
    <w:rsid w:val="001A44DB"/>
    <w:rsid w:val="001A50F5"/>
    <w:rsid w:val="001A6C68"/>
    <w:rsid w:val="001B0607"/>
    <w:rsid w:val="001B1F58"/>
    <w:rsid w:val="001B4603"/>
    <w:rsid w:val="001B5086"/>
    <w:rsid w:val="001B6AE8"/>
    <w:rsid w:val="001D210B"/>
    <w:rsid w:val="001D49E9"/>
    <w:rsid w:val="001D75C2"/>
    <w:rsid w:val="001E2D2B"/>
    <w:rsid w:val="001E62CE"/>
    <w:rsid w:val="001F0C21"/>
    <w:rsid w:val="001F1A4E"/>
    <w:rsid w:val="001F295F"/>
    <w:rsid w:val="0020289C"/>
    <w:rsid w:val="0020698C"/>
    <w:rsid w:val="002077A9"/>
    <w:rsid w:val="00213A45"/>
    <w:rsid w:val="00220B65"/>
    <w:rsid w:val="0022470D"/>
    <w:rsid w:val="00225046"/>
    <w:rsid w:val="00234C5E"/>
    <w:rsid w:val="00237E46"/>
    <w:rsid w:val="002409B4"/>
    <w:rsid w:val="002411A3"/>
    <w:rsid w:val="00243C0E"/>
    <w:rsid w:val="00245F13"/>
    <w:rsid w:val="00260AA4"/>
    <w:rsid w:val="002624BA"/>
    <w:rsid w:val="00264597"/>
    <w:rsid w:val="0026499D"/>
    <w:rsid w:val="00272E0E"/>
    <w:rsid w:val="0027724B"/>
    <w:rsid w:val="00282962"/>
    <w:rsid w:val="002830BF"/>
    <w:rsid w:val="00284943"/>
    <w:rsid w:val="002909E3"/>
    <w:rsid w:val="0029467F"/>
    <w:rsid w:val="00295528"/>
    <w:rsid w:val="0029712B"/>
    <w:rsid w:val="002A137E"/>
    <w:rsid w:val="002A1C17"/>
    <w:rsid w:val="002A48EB"/>
    <w:rsid w:val="002A5A30"/>
    <w:rsid w:val="002A62D7"/>
    <w:rsid w:val="002A7DDA"/>
    <w:rsid w:val="002B318C"/>
    <w:rsid w:val="002B618B"/>
    <w:rsid w:val="002B661F"/>
    <w:rsid w:val="002C1076"/>
    <w:rsid w:val="002C1A02"/>
    <w:rsid w:val="002C3068"/>
    <w:rsid w:val="002C4655"/>
    <w:rsid w:val="002C54FF"/>
    <w:rsid w:val="002C69D5"/>
    <w:rsid w:val="002C78EF"/>
    <w:rsid w:val="002D1A25"/>
    <w:rsid w:val="002E10C5"/>
    <w:rsid w:val="002F1E6A"/>
    <w:rsid w:val="0030034B"/>
    <w:rsid w:val="0030076C"/>
    <w:rsid w:val="00300B28"/>
    <w:rsid w:val="003037AF"/>
    <w:rsid w:val="00307C0D"/>
    <w:rsid w:val="003113D0"/>
    <w:rsid w:val="00311B0C"/>
    <w:rsid w:val="00313A96"/>
    <w:rsid w:val="00314417"/>
    <w:rsid w:val="0031558B"/>
    <w:rsid w:val="00316DD7"/>
    <w:rsid w:val="003255AE"/>
    <w:rsid w:val="003261BC"/>
    <w:rsid w:val="00334EBD"/>
    <w:rsid w:val="00336221"/>
    <w:rsid w:val="00341C98"/>
    <w:rsid w:val="00342911"/>
    <w:rsid w:val="00344F6B"/>
    <w:rsid w:val="00357D83"/>
    <w:rsid w:val="00361F79"/>
    <w:rsid w:val="0036250E"/>
    <w:rsid w:val="003632D4"/>
    <w:rsid w:val="00364AB5"/>
    <w:rsid w:val="00370788"/>
    <w:rsid w:val="003728E4"/>
    <w:rsid w:val="003738A8"/>
    <w:rsid w:val="00373DC2"/>
    <w:rsid w:val="0037517C"/>
    <w:rsid w:val="003816E4"/>
    <w:rsid w:val="00383BA5"/>
    <w:rsid w:val="00385CB1"/>
    <w:rsid w:val="00385E06"/>
    <w:rsid w:val="003879F4"/>
    <w:rsid w:val="00394DFF"/>
    <w:rsid w:val="003A115C"/>
    <w:rsid w:val="003A6F9B"/>
    <w:rsid w:val="003B0EC7"/>
    <w:rsid w:val="003C51D8"/>
    <w:rsid w:val="003C73D1"/>
    <w:rsid w:val="003D6E9A"/>
    <w:rsid w:val="003D7C35"/>
    <w:rsid w:val="003E2D2B"/>
    <w:rsid w:val="003E3E3B"/>
    <w:rsid w:val="003E5934"/>
    <w:rsid w:val="003E64B2"/>
    <w:rsid w:val="003E6D5A"/>
    <w:rsid w:val="003F0A5F"/>
    <w:rsid w:val="003F2391"/>
    <w:rsid w:val="003F3155"/>
    <w:rsid w:val="003F6080"/>
    <w:rsid w:val="003F7A33"/>
    <w:rsid w:val="00400FFE"/>
    <w:rsid w:val="00401D02"/>
    <w:rsid w:val="004033A1"/>
    <w:rsid w:val="00403E29"/>
    <w:rsid w:val="00414AB6"/>
    <w:rsid w:val="00420FF3"/>
    <w:rsid w:val="00424820"/>
    <w:rsid w:val="004267A3"/>
    <w:rsid w:val="004324BF"/>
    <w:rsid w:val="00432F72"/>
    <w:rsid w:val="00433B3C"/>
    <w:rsid w:val="00433F98"/>
    <w:rsid w:val="00437E2F"/>
    <w:rsid w:val="00441A1E"/>
    <w:rsid w:val="00441EE7"/>
    <w:rsid w:val="004476FD"/>
    <w:rsid w:val="00456487"/>
    <w:rsid w:val="00464370"/>
    <w:rsid w:val="00464BE3"/>
    <w:rsid w:val="00467462"/>
    <w:rsid w:val="004722F8"/>
    <w:rsid w:val="00474C85"/>
    <w:rsid w:val="004842DF"/>
    <w:rsid w:val="0049063C"/>
    <w:rsid w:val="00495627"/>
    <w:rsid w:val="00496411"/>
    <w:rsid w:val="004A2601"/>
    <w:rsid w:val="004A3E31"/>
    <w:rsid w:val="004A5447"/>
    <w:rsid w:val="004B0931"/>
    <w:rsid w:val="004B2298"/>
    <w:rsid w:val="004B39BC"/>
    <w:rsid w:val="004B6C4E"/>
    <w:rsid w:val="004B764E"/>
    <w:rsid w:val="004C20C5"/>
    <w:rsid w:val="004C4E39"/>
    <w:rsid w:val="004C688A"/>
    <w:rsid w:val="004D300B"/>
    <w:rsid w:val="004D4D5D"/>
    <w:rsid w:val="004E2104"/>
    <w:rsid w:val="004E5222"/>
    <w:rsid w:val="004E780A"/>
    <w:rsid w:val="004F476C"/>
    <w:rsid w:val="004F4F77"/>
    <w:rsid w:val="00504DB4"/>
    <w:rsid w:val="00504F33"/>
    <w:rsid w:val="00505F97"/>
    <w:rsid w:val="00506A66"/>
    <w:rsid w:val="00507345"/>
    <w:rsid w:val="005137AC"/>
    <w:rsid w:val="00520EE9"/>
    <w:rsid w:val="0052133F"/>
    <w:rsid w:val="00522318"/>
    <w:rsid w:val="005245A7"/>
    <w:rsid w:val="005270A3"/>
    <w:rsid w:val="00535B7B"/>
    <w:rsid w:val="0054329D"/>
    <w:rsid w:val="00545307"/>
    <w:rsid w:val="00546576"/>
    <w:rsid w:val="00550281"/>
    <w:rsid w:val="00550BD5"/>
    <w:rsid w:val="0055293E"/>
    <w:rsid w:val="00552F82"/>
    <w:rsid w:val="0055417E"/>
    <w:rsid w:val="00562E57"/>
    <w:rsid w:val="00571716"/>
    <w:rsid w:val="00573E15"/>
    <w:rsid w:val="00574050"/>
    <w:rsid w:val="00574D9A"/>
    <w:rsid w:val="0057782B"/>
    <w:rsid w:val="00582E58"/>
    <w:rsid w:val="00585F11"/>
    <w:rsid w:val="00590DE6"/>
    <w:rsid w:val="00595E42"/>
    <w:rsid w:val="00596B77"/>
    <w:rsid w:val="00596E47"/>
    <w:rsid w:val="005A3EDA"/>
    <w:rsid w:val="005B1FFA"/>
    <w:rsid w:val="005B4689"/>
    <w:rsid w:val="005B4FF7"/>
    <w:rsid w:val="005C6277"/>
    <w:rsid w:val="005C66FC"/>
    <w:rsid w:val="005D1269"/>
    <w:rsid w:val="005D2C3D"/>
    <w:rsid w:val="005D6347"/>
    <w:rsid w:val="005E05A0"/>
    <w:rsid w:val="005E1098"/>
    <w:rsid w:val="005E14C3"/>
    <w:rsid w:val="005F47D2"/>
    <w:rsid w:val="005F70D7"/>
    <w:rsid w:val="00602C62"/>
    <w:rsid w:val="00603812"/>
    <w:rsid w:val="00603891"/>
    <w:rsid w:val="006143D3"/>
    <w:rsid w:val="00614809"/>
    <w:rsid w:val="00616648"/>
    <w:rsid w:val="00623E2B"/>
    <w:rsid w:val="0063024A"/>
    <w:rsid w:val="00637818"/>
    <w:rsid w:val="0064200C"/>
    <w:rsid w:val="00642611"/>
    <w:rsid w:val="006441E0"/>
    <w:rsid w:val="006442CE"/>
    <w:rsid w:val="00645874"/>
    <w:rsid w:val="00652F59"/>
    <w:rsid w:val="00654975"/>
    <w:rsid w:val="00657240"/>
    <w:rsid w:val="0065756D"/>
    <w:rsid w:val="00660397"/>
    <w:rsid w:val="00660A7F"/>
    <w:rsid w:val="00664CED"/>
    <w:rsid w:val="0066623A"/>
    <w:rsid w:val="00667FAC"/>
    <w:rsid w:val="0067008F"/>
    <w:rsid w:val="006700CF"/>
    <w:rsid w:val="00670FE4"/>
    <w:rsid w:val="00671B50"/>
    <w:rsid w:val="006738A1"/>
    <w:rsid w:val="006750FA"/>
    <w:rsid w:val="006779A5"/>
    <w:rsid w:val="00677F85"/>
    <w:rsid w:val="006909D0"/>
    <w:rsid w:val="00691D63"/>
    <w:rsid w:val="00694FED"/>
    <w:rsid w:val="00696D55"/>
    <w:rsid w:val="006B04E7"/>
    <w:rsid w:val="006B06CA"/>
    <w:rsid w:val="006B5DAA"/>
    <w:rsid w:val="006B692C"/>
    <w:rsid w:val="006B704D"/>
    <w:rsid w:val="006C4E3A"/>
    <w:rsid w:val="006C7685"/>
    <w:rsid w:val="006D1CE3"/>
    <w:rsid w:val="006D3BB8"/>
    <w:rsid w:val="006D3FEB"/>
    <w:rsid w:val="006E1F75"/>
    <w:rsid w:val="006E41AB"/>
    <w:rsid w:val="006E56AE"/>
    <w:rsid w:val="006F42B6"/>
    <w:rsid w:val="006F70BC"/>
    <w:rsid w:val="007117F1"/>
    <w:rsid w:val="007175A3"/>
    <w:rsid w:val="0071791C"/>
    <w:rsid w:val="007233A0"/>
    <w:rsid w:val="00726B2B"/>
    <w:rsid w:val="0073333F"/>
    <w:rsid w:val="00733494"/>
    <w:rsid w:val="007372CE"/>
    <w:rsid w:val="0074002A"/>
    <w:rsid w:val="00740615"/>
    <w:rsid w:val="00743FFD"/>
    <w:rsid w:val="007465EE"/>
    <w:rsid w:val="00746CAB"/>
    <w:rsid w:val="007531B1"/>
    <w:rsid w:val="00754C69"/>
    <w:rsid w:val="007626D3"/>
    <w:rsid w:val="0076417F"/>
    <w:rsid w:val="00770889"/>
    <w:rsid w:val="007738EC"/>
    <w:rsid w:val="00780F91"/>
    <w:rsid w:val="0078302C"/>
    <w:rsid w:val="00783664"/>
    <w:rsid w:val="007873C8"/>
    <w:rsid w:val="00791EBD"/>
    <w:rsid w:val="0079494E"/>
    <w:rsid w:val="00796476"/>
    <w:rsid w:val="007A12EE"/>
    <w:rsid w:val="007A3F1D"/>
    <w:rsid w:val="007A54D4"/>
    <w:rsid w:val="007A648C"/>
    <w:rsid w:val="007A650C"/>
    <w:rsid w:val="007A74D8"/>
    <w:rsid w:val="007B06D4"/>
    <w:rsid w:val="007B0FD8"/>
    <w:rsid w:val="007B5947"/>
    <w:rsid w:val="007B74D3"/>
    <w:rsid w:val="007C2CFB"/>
    <w:rsid w:val="007C4EF5"/>
    <w:rsid w:val="007C6C96"/>
    <w:rsid w:val="007C7738"/>
    <w:rsid w:val="007D0D3A"/>
    <w:rsid w:val="007D1049"/>
    <w:rsid w:val="007D60F1"/>
    <w:rsid w:val="007D65DB"/>
    <w:rsid w:val="007E0CF0"/>
    <w:rsid w:val="007E25F7"/>
    <w:rsid w:val="007E4F6B"/>
    <w:rsid w:val="007E533A"/>
    <w:rsid w:val="007F13BC"/>
    <w:rsid w:val="007F3C7E"/>
    <w:rsid w:val="007F436F"/>
    <w:rsid w:val="007F68E1"/>
    <w:rsid w:val="00800DE2"/>
    <w:rsid w:val="00802A87"/>
    <w:rsid w:val="00803F86"/>
    <w:rsid w:val="00804EF1"/>
    <w:rsid w:val="00810056"/>
    <w:rsid w:val="00820EBE"/>
    <w:rsid w:val="008263EF"/>
    <w:rsid w:val="00833312"/>
    <w:rsid w:val="00847AB3"/>
    <w:rsid w:val="00850D1C"/>
    <w:rsid w:val="00856C34"/>
    <w:rsid w:val="0086051C"/>
    <w:rsid w:val="0086225A"/>
    <w:rsid w:val="00882412"/>
    <w:rsid w:val="00886F08"/>
    <w:rsid w:val="008910ED"/>
    <w:rsid w:val="0089273D"/>
    <w:rsid w:val="00892EE6"/>
    <w:rsid w:val="0089581A"/>
    <w:rsid w:val="008959E3"/>
    <w:rsid w:val="008A2543"/>
    <w:rsid w:val="008B6C64"/>
    <w:rsid w:val="008C07F8"/>
    <w:rsid w:val="008C0EAC"/>
    <w:rsid w:val="008C49DF"/>
    <w:rsid w:val="008C75A6"/>
    <w:rsid w:val="008D09C8"/>
    <w:rsid w:val="008D5F78"/>
    <w:rsid w:val="008E0E6E"/>
    <w:rsid w:val="008E1368"/>
    <w:rsid w:val="008E2514"/>
    <w:rsid w:val="008E5F88"/>
    <w:rsid w:val="008E6FBC"/>
    <w:rsid w:val="008F06E2"/>
    <w:rsid w:val="008F19AB"/>
    <w:rsid w:val="008F6211"/>
    <w:rsid w:val="008F7314"/>
    <w:rsid w:val="008F7DE0"/>
    <w:rsid w:val="00910C7A"/>
    <w:rsid w:val="00914ACF"/>
    <w:rsid w:val="00917769"/>
    <w:rsid w:val="00920D59"/>
    <w:rsid w:val="00926681"/>
    <w:rsid w:val="009272FE"/>
    <w:rsid w:val="00927D56"/>
    <w:rsid w:val="00927F5B"/>
    <w:rsid w:val="009311D5"/>
    <w:rsid w:val="0093603E"/>
    <w:rsid w:val="0093762F"/>
    <w:rsid w:val="009429A6"/>
    <w:rsid w:val="009432F2"/>
    <w:rsid w:val="00945AEA"/>
    <w:rsid w:val="00960AA6"/>
    <w:rsid w:val="009634DD"/>
    <w:rsid w:val="009669B8"/>
    <w:rsid w:val="00966BA1"/>
    <w:rsid w:val="00971B53"/>
    <w:rsid w:val="00972466"/>
    <w:rsid w:val="009725BF"/>
    <w:rsid w:val="00972D9A"/>
    <w:rsid w:val="00976600"/>
    <w:rsid w:val="00976AD6"/>
    <w:rsid w:val="0098024B"/>
    <w:rsid w:val="00991102"/>
    <w:rsid w:val="00997B72"/>
    <w:rsid w:val="009A0402"/>
    <w:rsid w:val="009A1A88"/>
    <w:rsid w:val="009A4B60"/>
    <w:rsid w:val="009B0AE8"/>
    <w:rsid w:val="009B1251"/>
    <w:rsid w:val="009B12B1"/>
    <w:rsid w:val="009B35F4"/>
    <w:rsid w:val="009B5D6B"/>
    <w:rsid w:val="009C3AA9"/>
    <w:rsid w:val="009C5874"/>
    <w:rsid w:val="009C775E"/>
    <w:rsid w:val="009D29CF"/>
    <w:rsid w:val="009D4190"/>
    <w:rsid w:val="009D56C5"/>
    <w:rsid w:val="009E16BC"/>
    <w:rsid w:val="009E4918"/>
    <w:rsid w:val="009F5CA6"/>
    <w:rsid w:val="00A009F3"/>
    <w:rsid w:val="00A01FDA"/>
    <w:rsid w:val="00A03BE9"/>
    <w:rsid w:val="00A03F4D"/>
    <w:rsid w:val="00A0489F"/>
    <w:rsid w:val="00A13911"/>
    <w:rsid w:val="00A14A10"/>
    <w:rsid w:val="00A22A90"/>
    <w:rsid w:val="00A31B9D"/>
    <w:rsid w:val="00A32465"/>
    <w:rsid w:val="00A32EA2"/>
    <w:rsid w:val="00A37900"/>
    <w:rsid w:val="00A41C82"/>
    <w:rsid w:val="00A453D3"/>
    <w:rsid w:val="00A479BA"/>
    <w:rsid w:val="00A50DC4"/>
    <w:rsid w:val="00A52206"/>
    <w:rsid w:val="00A554B3"/>
    <w:rsid w:val="00A6005B"/>
    <w:rsid w:val="00A678DC"/>
    <w:rsid w:val="00A71077"/>
    <w:rsid w:val="00A82FD7"/>
    <w:rsid w:val="00A83571"/>
    <w:rsid w:val="00AA1DED"/>
    <w:rsid w:val="00AA5FCA"/>
    <w:rsid w:val="00AA7123"/>
    <w:rsid w:val="00AB3F5B"/>
    <w:rsid w:val="00AC2928"/>
    <w:rsid w:val="00AC7D4A"/>
    <w:rsid w:val="00AD2A44"/>
    <w:rsid w:val="00AD59F3"/>
    <w:rsid w:val="00AD64DA"/>
    <w:rsid w:val="00AE1BBB"/>
    <w:rsid w:val="00AE35BA"/>
    <w:rsid w:val="00AF32D4"/>
    <w:rsid w:val="00AF537F"/>
    <w:rsid w:val="00B00D14"/>
    <w:rsid w:val="00B02E2B"/>
    <w:rsid w:val="00B07857"/>
    <w:rsid w:val="00B103CE"/>
    <w:rsid w:val="00B1593E"/>
    <w:rsid w:val="00B2362A"/>
    <w:rsid w:val="00B26A08"/>
    <w:rsid w:val="00B27D3A"/>
    <w:rsid w:val="00B35A95"/>
    <w:rsid w:val="00B4185F"/>
    <w:rsid w:val="00B418D2"/>
    <w:rsid w:val="00B46ED4"/>
    <w:rsid w:val="00B50AE5"/>
    <w:rsid w:val="00B520AA"/>
    <w:rsid w:val="00B543B4"/>
    <w:rsid w:val="00B54EAE"/>
    <w:rsid w:val="00B55DB8"/>
    <w:rsid w:val="00B62A41"/>
    <w:rsid w:val="00B70168"/>
    <w:rsid w:val="00B744B4"/>
    <w:rsid w:val="00B7739E"/>
    <w:rsid w:val="00B843AC"/>
    <w:rsid w:val="00B91D49"/>
    <w:rsid w:val="00B92401"/>
    <w:rsid w:val="00B9455C"/>
    <w:rsid w:val="00BA0C08"/>
    <w:rsid w:val="00BB0008"/>
    <w:rsid w:val="00BB42C8"/>
    <w:rsid w:val="00BC30AA"/>
    <w:rsid w:val="00BC425E"/>
    <w:rsid w:val="00BC620A"/>
    <w:rsid w:val="00BD0D88"/>
    <w:rsid w:val="00BD2079"/>
    <w:rsid w:val="00BD554D"/>
    <w:rsid w:val="00BD5ED5"/>
    <w:rsid w:val="00BD73B5"/>
    <w:rsid w:val="00BE11EE"/>
    <w:rsid w:val="00BE3558"/>
    <w:rsid w:val="00BE5DA6"/>
    <w:rsid w:val="00BF1082"/>
    <w:rsid w:val="00BF3020"/>
    <w:rsid w:val="00BF400E"/>
    <w:rsid w:val="00BF6A05"/>
    <w:rsid w:val="00BF76A2"/>
    <w:rsid w:val="00C075DC"/>
    <w:rsid w:val="00C078EC"/>
    <w:rsid w:val="00C11D7A"/>
    <w:rsid w:val="00C1540F"/>
    <w:rsid w:val="00C15663"/>
    <w:rsid w:val="00C25D82"/>
    <w:rsid w:val="00C26900"/>
    <w:rsid w:val="00C26BC1"/>
    <w:rsid w:val="00C30DCB"/>
    <w:rsid w:val="00C32E1F"/>
    <w:rsid w:val="00C35384"/>
    <w:rsid w:val="00C42507"/>
    <w:rsid w:val="00C428A2"/>
    <w:rsid w:val="00C444E1"/>
    <w:rsid w:val="00C46B95"/>
    <w:rsid w:val="00C536FF"/>
    <w:rsid w:val="00C54436"/>
    <w:rsid w:val="00C571A0"/>
    <w:rsid w:val="00C60057"/>
    <w:rsid w:val="00C61061"/>
    <w:rsid w:val="00C62E2B"/>
    <w:rsid w:val="00C646C6"/>
    <w:rsid w:val="00C67C3C"/>
    <w:rsid w:val="00C75EAC"/>
    <w:rsid w:val="00C85DE0"/>
    <w:rsid w:val="00C922E0"/>
    <w:rsid w:val="00C9283D"/>
    <w:rsid w:val="00C97D4C"/>
    <w:rsid w:val="00CA39D3"/>
    <w:rsid w:val="00CA61AB"/>
    <w:rsid w:val="00CA74B0"/>
    <w:rsid w:val="00CA76D3"/>
    <w:rsid w:val="00CB256A"/>
    <w:rsid w:val="00CB5715"/>
    <w:rsid w:val="00CC0548"/>
    <w:rsid w:val="00CC0897"/>
    <w:rsid w:val="00CC193C"/>
    <w:rsid w:val="00CC421E"/>
    <w:rsid w:val="00CC6D2A"/>
    <w:rsid w:val="00CD0636"/>
    <w:rsid w:val="00CD1A75"/>
    <w:rsid w:val="00CD3650"/>
    <w:rsid w:val="00CD4D7C"/>
    <w:rsid w:val="00CD7042"/>
    <w:rsid w:val="00CD75F3"/>
    <w:rsid w:val="00CE0AE5"/>
    <w:rsid w:val="00CE16CE"/>
    <w:rsid w:val="00CE51F6"/>
    <w:rsid w:val="00CE5DA3"/>
    <w:rsid w:val="00CE6812"/>
    <w:rsid w:val="00CE6E47"/>
    <w:rsid w:val="00CE6F7C"/>
    <w:rsid w:val="00CE7E6B"/>
    <w:rsid w:val="00CF5E80"/>
    <w:rsid w:val="00CF5F9D"/>
    <w:rsid w:val="00D07D3E"/>
    <w:rsid w:val="00D17749"/>
    <w:rsid w:val="00D2182B"/>
    <w:rsid w:val="00D222D3"/>
    <w:rsid w:val="00D2359B"/>
    <w:rsid w:val="00D25A91"/>
    <w:rsid w:val="00D27997"/>
    <w:rsid w:val="00D27D35"/>
    <w:rsid w:val="00D302B5"/>
    <w:rsid w:val="00D32E99"/>
    <w:rsid w:val="00D352C2"/>
    <w:rsid w:val="00D3541E"/>
    <w:rsid w:val="00D36918"/>
    <w:rsid w:val="00D44025"/>
    <w:rsid w:val="00D519B2"/>
    <w:rsid w:val="00D57EE1"/>
    <w:rsid w:val="00D60DDD"/>
    <w:rsid w:val="00D63D4D"/>
    <w:rsid w:val="00D82B76"/>
    <w:rsid w:val="00D83C42"/>
    <w:rsid w:val="00D843F5"/>
    <w:rsid w:val="00D84CAE"/>
    <w:rsid w:val="00D853B1"/>
    <w:rsid w:val="00D85A2E"/>
    <w:rsid w:val="00D90561"/>
    <w:rsid w:val="00DA6743"/>
    <w:rsid w:val="00DB02E8"/>
    <w:rsid w:val="00DB1054"/>
    <w:rsid w:val="00DB3EA4"/>
    <w:rsid w:val="00DB477E"/>
    <w:rsid w:val="00DB4969"/>
    <w:rsid w:val="00DB5B36"/>
    <w:rsid w:val="00DB6B2C"/>
    <w:rsid w:val="00DB7D17"/>
    <w:rsid w:val="00DC12ED"/>
    <w:rsid w:val="00DC1B7C"/>
    <w:rsid w:val="00DD201A"/>
    <w:rsid w:val="00DE15CE"/>
    <w:rsid w:val="00DE32A9"/>
    <w:rsid w:val="00DE3C29"/>
    <w:rsid w:val="00DE61E0"/>
    <w:rsid w:val="00DE722E"/>
    <w:rsid w:val="00DF0E4D"/>
    <w:rsid w:val="00DF0FE4"/>
    <w:rsid w:val="00DF2777"/>
    <w:rsid w:val="00DF30DA"/>
    <w:rsid w:val="00DF476F"/>
    <w:rsid w:val="00DF5058"/>
    <w:rsid w:val="00DF5BC1"/>
    <w:rsid w:val="00E00D19"/>
    <w:rsid w:val="00E16F80"/>
    <w:rsid w:val="00E20837"/>
    <w:rsid w:val="00E215EC"/>
    <w:rsid w:val="00E25913"/>
    <w:rsid w:val="00E27D1F"/>
    <w:rsid w:val="00E338D5"/>
    <w:rsid w:val="00E34B51"/>
    <w:rsid w:val="00E36E70"/>
    <w:rsid w:val="00E37DD7"/>
    <w:rsid w:val="00E41EE8"/>
    <w:rsid w:val="00E43452"/>
    <w:rsid w:val="00E51261"/>
    <w:rsid w:val="00E53B5E"/>
    <w:rsid w:val="00E54A33"/>
    <w:rsid w:val="00E64D2C"/>
    <w:rsid w:val="00E66333"/>
    <w:rsid w:val="00E67C8C"/>
    <w:rsid w:val="00E70606"/>
    <w:rsid w:val="00E731EB"/>
    <w:rsid w:val="00E73377"/>
    <w:rsid w:val="00E76646"/>
    <w:rsid w:val="00E8269C"/>
    <w:rsid w:val="00E83F6F"/>
    <w:rsid w:val="00E9112B"/>
    <w:rsid w:val="00E935A5"/>
    <w:rsid w:val="00E957A6"/>
    <w:rsid w:val="00E97D63"/>
    <w:rsid w:val="00EA404F"/>
    <w:rsid w:val="00EA7897"/>
    <w:rsid w:val="00EB18BC"/>
    <w:rsid w:val="00EB64E1"/>
    <w:rsid w:val="00EC785E"/>
    <w:rsid w:val="00ED0278"/>
    <w:rsid w:val="00ED2115"/>
    <w:rsid w:val="00ED30E9"/>
    <w:rsid w:val="00EE3CB2"/>
    <w:rsid w:val="00EF0055"/>
    <w:rsid w:val="00EF5D88"/>
    <w:rsid w:val="00EF6625"/>
    <w:rsid w:val="00EF6678"/>
    <w:rsid w:val="00F002D1"/>
    <w:rsid w:val="00F023A5"/>
    <w:rsid w:val="00F04336"/>
    <w:rsid w:val="00F04AF8"/>
    <w:rsid w:val="00F16571"/>
    <w:rsid w:val="00F21C73"/>
    <w:rsid w:val="00F2330D"/>
    <w:rsid w:val="00F26F12"/>
    <w:rsid w:val="00F27E42"/>
    <w:rsid w:val="00F301E7"/>
    <w:rsid w:val="00F42FC8"/>
    <w:rsid w:val="00F44C21"/>
    <w:rsid w:val="00F51420"/>
    <w:rsid w:val="00F51F95"/>
    <w:rsid w:val="00F52238"/>
    <w:rsid w:val="00F530B6"/>
    <w:rsid w:val="00F546DE"/>
    <w:rsid w:val="00F54C01"/>
    <w:rsid w:val="00F54F7B"/>
    <w:rsid w:val="00F60021"/>
    <w:rsid w:val="00F6166F"/>
    <w:rsid w:val="00F6530B"/>
    <w:rsid w:val="00F66820"/>
    <w:rsid w:val="00F668C1"/>
    <w:rsid w:val="00F6706D"/>
    <w:rsid w:val="00F70CA0"/>
    <w:rsid w:val="00F72EF3"/>
    <w:rsid w:val="00F733F3"/>
    <w:rsid w:val="00F74F34"/>
    <w:rsid w:val="00F7547E"/>
    <w:rsid w:val="00F77962"/>
    <w:rsid w:val="00F801DF"/>
    <w:rsid w:val="00F8057E"/>
    <w:rsid w:val="00F82EBB"/>
    <w:rsid w:val="00F83403"/>
    <w:rsid w:val="00F85401"/>
    <w:rsid w:val="00F857CB"/>
    <w:rsid w:val="00F95497"/>
    <w:rsid w:val="00F974EC"/>
    <w:rsid w:val="00F977B1"/>
    <w:rsid w:val="00FA05B5"/>
    <w:rsid w:val="00FA4930"/>
    <w:rsid w:val="00FA62C4"/>
    <w:rsid w:val="00FA6C32"/>
    <w:rsid w:val="00FA7704"/>
    <w:rsid w:val="00FB0274"/>
    <w:rsid w:val="00FB193F"/>
    <w:rsid w:val="00FB1F89"/>
    <w:rsid w:val="00FB3D74"/>
    <w:rsid w:val="00FC6311"/>
    <w:rsid w:val="00FC738B"/>
    <w:rsid w:val="00FD2F5A"/>
    <w:rsid w:val="00FD3150"/>
    <w:rsid w:val="00FD6160"/>
    <w:rsid w:val="00FD6219"/>
    <w:rsid w:val="00FD693E"/>
    <w:rsid w:val="00FE0954"/>
    <w:rsid w:val="00FE162D"/>
    <w:rsid w:val="00FE3999"/>
    <w:rsid w:val="00FF07EB"/>
    <w:rsid w:val="00FF76E8"/>
    <w:rsid w:val="010C2E4A"/>
    <w:rsid w:val="01D11394"/>
    <w:rsid w:val="02E77B99"/>
    <w:rsid w:val="03271B7C"/>
    <w:rsid w:val="03F13E43"/>
    <w:rsid w:val="075D0876"/>
    <w:rsid w:val="0A6A74BA"/>
    <w:rsid w:val="0D8577FB"/>
    <w:rsid w:val="0DA50831"/>
    <w:rsid w:val="0ED7CE63"/>
    <w:rsid w:val="10227AF6"/>
    <w:rsid w:val="10807C64"/>
    <w:rsid w:val="10AB1445"/>
    <w:rsid w:val="10BC25DA"/>
    <w:rsid w:val="13D2B667"/>
    <w:rsid w:val="1FE7355F"/>
    <w:rsid w:val="1FFDA9E6"/>
    <w:rsid w:val="207960D4"/>
    <w:rsid w:val="28A54500"/>
    <w:rsid w:val="2A6710AE"/>
    <w:rsid w:val="2A6B2AF2"/>
    <w:rsid w:val="2DF9816C"/>
    <w:rsid w:val="2E53449A"/>
    <w:rsid w:val="30086559"/>
    <w:rsid w:val="310042F3"/>
    <w:rsid w:val="314F14F0"/>
    <w:rsid w:val="31F64D67"/>
    <w:rsid w:val="34F93DDD"/>
    <w:rsid w:val="35060AEA"/>
    <w:rsid w:val="367E68A3"/>
    <w:rsid w:val="37B184F9"/>
    <w:rsid w:val="3A4E67EA"/>
    <w:rsid w:val="3B8A5853"/>
    <w:rsid w:val="3C1F568A"/>
    <w:rsid w:val="3D6F9B63"/>
    <w:rsid w:val="3EEFB218"/>
    <w:rsid w:val="3EFF0D08"/>
    <w:rsid w:val="3F6F2D16"/>
    <w:rsid w:val="3FD04C4A"/>
    <w:rsid w:val="3FF6DC41"/>
    <w:rsid w:val="3FFE65D1"/>
    <w:rsid w:val="3FFF394D"/>
    <w:rsid w:val="41124F1F"/>
    <w:rsid w:val="4CB61F6A"/>
    <w:rsid w:val="4FD7DCD3"/>
    <w:rsid w:val="4FE7C3B3"/>
    <w:rsid w:val="50F97655"/>
    <w:rsid w:val="52F36E06"/>
    <w:rsid w:val="557042E5"/>
    <w:rsid w:val="55CB2E02"/>
    <w:rsid w:val="561A00C1"/>
    <w:rsid w:val="59ED72B9"/>
    <w:rsid w:val="5AB449C4"/>
    <w:rsid w:val="5B9F9964"/>
    <w:rsid w:val="5BBD4608"/>
    <w:rsid w:val="5D0309CB"/>
    <w:rsid w:val="5D9A72FD"/>
    <w:rsid w:val="5DFD16A9"/>
    <w:rsid w:val="5E3D502A"/>
    <w:rsid w:val="5EDD3597"/>
    <w:rsid w:val="5FF73BAF"/>
    <w:rsid w:val="633C017B"/>
    <w:rsid w:val="63CEA217"/>
    <w:rsid w:val="63FEA01C"/>
    <w:rsid w:val="6518365D"/>
    <w:rsid w:val="65407E5E"/>
    <w:rsid w:val="666F9DF7"/>
    <w:rsid w:val="66F97AF5"/>
    <w:rsid w:val="6A5962B7"/>
    <w:rsid w:val="6AAD5648"/>
    <w:rsid w:val="6AC7559E"/>
    <w:rsid w:val="6BFF9659"/>
    <w:rsid w:val="6FCC6CBA"/>
    <w:rsid w:val="6FD3139B"/>
    <w:rsid w:val="74EF938E"/>
    <w:rsid w:val="75DB827C"/>
    <w:rsid w:val="75FF69C1"/>
    <w:rsid w:val="77102BC1"/>
    <w:rsid w:val="77FBBA7E"/>
    <w:rsid w:val="78315437"/>
    <w:rsid w:val="78BD0CF5"/>
    <w:rsid w:val="793E3EF4"/>
    <w:rsid w:val="79BE24EE"/>
    <w:rsid w:val="79D44B7B"/>
    <w:rsid w:val="7BFD46FD"/>
    <w:rsid w:val="7BFF8CEF"/>
    <w:rsid w:val="7C6C2F9E"/>
    <w:rsid w:val="7C725011"/>
    <w:rsid w:val="7D7EBBED"/>
    <w:rsid w:val="7DB11A79"/>
    <w:rsid w:val="7DBF670C"/>
    <w:rsid w:val="7DC56102"/>
    <w:rsid w:val="7DF67016"/>
    <w:rsid w:val="7E0A02CC"/>
    <w:rsid w:val="7E6782F3"/>
    <w:rsid w:val="7EE76D5F"/>
    <w:rsid w:val="7EF2D74B"/>
    <w:rsid w:val="7F7B4478"/>
    <w:rsid w:val="7F7DEB44"/>
    <w:rsid w:val="7F9E4D94"/>
    <w:rsid w:val="7FAEE975"/>
    <w:rsid w:val="7FFD8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E2514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8E2514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8E2514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8E2514"/>
    <w:pPr>
      <w:ind w:leftChars="2500" w:left="100"/>
    </w:pPr>
  </w:style>
  <w:style w:type="paragraph" w:styleId="a6">
    <w:name w:val="Balloon Text"/>
    <w:basedOn w:val="a"/>
    <w:link w:val="Char2"/>
    <w:semiHidden/>
    <w:qFormat/>
    <w:rsid w:val="008E251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8E2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qFormat/>
    <w:rsid w:val="008E2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8E251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a">
    <w:name w:val="Title"/>
    <w:basedOn w:val="a"/>
    <w:next w:val="a"/>
    <w:link w:val="Char5"/>
    <w:qFormat/>
    <w:rsid w:val="008E2514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styleId="ab">
    <w:name w:val="Hyperlink"/>
    <w:qFormat/>
    <w:rsid w:val="008E2514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8E2514"/>
    <w:rPr>
      <w:sz w:val="21"/>
      <w:szCs w:val="21"/>
    </w:rPr>
  </w:style>
  <w:style w:type="table" w:styleId="ad">
    <w:name w:val="Table Grid"/>
    <w:basedOn w:val="a1"/>
    <w:qFormat/>
    <w:rsid w:val="008E25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qFormat/>
    <w:rsid w:val="008E2514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8E2514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8E251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6">
    <w:name w:val="16"/>
    <w:qFormat/>
    <w:rsid w:val="008E2514"/>
    <w:rPr>
      <w:rFonts w:ascii="Times New Roman" w:hAnsi="Times New Roman" w:cs="Times New Roman" w:hint="default"/>
      <w:color w:val="0000FF"/>
      <w:u w:val="single"/>
    </w:rPr>
  </w:style>
  <w:style w:type="character" w:customStyle="1" w:styleId="font01">
    <w:name w:val="font01"/>
    <w:qFormat/>
    <w:rsid w:val="008E251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5">
    <w:name w:val="标题 Char"/>
    <w:link w:val="aa"/>
    <w:qFormat/>
    <w:rsid w:val="008E2514"/>
    <w:rPr>
      <w:rFonts w:ascii="Calibri Light" w:hAnsi="Calibri Light" w:cs="Times New Roman"/>
      <w:b/>
      <w:bCs/>
      <w:sz w:val="32"/>
      <w:szCs w:val="32"/>
    </w:rPr>
  </w:style>
  <w:style w:type="character" w:customStyle="1" w:styleId="Char10">
    <w:name w:val="标题 Char1"/>
    <w:basedOn w:val="a0"/>
    <w:uiPriority w:val="10"/>
    <w:qFormat/>
    <w:rsid w:val="008E251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批注框文本 Char"/>
    <w:basedOn w:val="a0"/>
    <w:link w:val="a6"/>
    <w:semiHidden/>
    <w:qFormat/>
    <w:rsid w:val="008E2514"/>
    <w:rPr>
      <w:rFonts w:ascii="Calibri" w:eastAsia="宋体" w:hAnsi="Calibri" w:cs="Times New Roman"/>
      <w:sz w:val="18"/>
      <w:szCs w:val="18"/>
    </w:rPr>
  </w:style>
  <w:style w:type="paragraph" w:customStyle="1" w:styleId="Char6">
    <w:name w:val="Char"/>
    <w:basedOn w:val="a"/>
    <w:qFormat/>
    <w:rsid w:val="008E2514"/>
    <w:pPr>
      <w:spacing w:line="360" w:lineRule="auto"/>
      <w:ind w:firstLineChars="200" w:firstLine="200"/>
    </w:pPr>
    <w:rPr>
      <w:rFonts w:ascii="宋体" w:eastAsia="宋体" w:hAnsi="宋体" w:cs="Times New Roman" w:hint="eastAsia"/>
      <w:sz w:val="24"/>
      <w:szCs w:val="24"/>
    </w:rPr>
  </w:style>
  <w:style w:type="paragraph" w:customStyle="1" w:styleId="CharCharCharCharCharChar">
    <w:name w:val="Char Char Char Char Char Char"/>
    <w:basedOn w:val="a"/>
    <w:qFormat/>
    <w:rsid w:val="008E251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Char0">
    <w:name w:val="批注文字 Char"/>
    <w:basedOn w:val="a0"/>
    <w:link w:val="a4"/>
    <w:uiPriority w:val="99"/>
    <w:semiHidden/>
    <w:qFormat/>
    <w:rsid w:val="008E2514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日期 Char"/>
    <w:basedOn w:val="a0"/>
    <w:link w:val="a5"/>
    <w:uiPriority w:val="99"/>
    <w:semiHidden/>
    <w:qFormat/>
    <w:rsid w:val="008E2514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E2514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734</Words>
  <Characters>4184</Characters>
  <Application>Microsoft Office Word</Application>
  <DocSecurity>0</DocSecurity>
  <Lines>34</Lines>
  <Paragraphs>9</Paragraphs>
  <ScaleCrop>false</ScaleCrop>
  <Company>Microsoft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曾昊</dc:creator>
  <cp:lastModifiedBy>lenovo</cp:lastModifiedBy>
  <cp:revision>2</cp:revision>
  <cp:lastPrinted>2021-04-01T14:35:00Z</cp:lastPrinted>
  <dcterms:created xsi:type="dcterms:W3CDTF">2021-04-01T06:53:00Z</dcterms:created>
  <dcterms:modified xsi:type="dcterms:W3CDTF">2021-04-01T06:53:00Z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